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000ED" w14:textId="77777777" w:rsidR="00D3474D" w:rsidRPr="00A17FF2" w:rsidRDefault="00D3474D" w:rsidP="001D7FA6">
      <w:pPr>
        <w:rPr>
          <w:rFonts w:cs="Arial"/>
          <w:b w:val="0"/>
          <w:sz w:val="22"/>
          <w:szCs w:val="22"/>
        </w:rPr>
      </w:pPr>
      <w:r w:rsidRPr="00A17FF2">
        <w:rPr>
          <w:rFonts w:cs="Arial"/>
          <w:sz w:val="22"/>
          <w:szCs w:val="22"/>
        </w:rPr>
        <w:t>Location</w:t>
      </w:r>
      <w:r w:rsidRPr="00A17FF2">
        <w:rPr>
          <w:rFonts w:cs="Arial"/>
          <w:b w:val="0"/>
          <w:sz w:val="22"/>
          <w:szCs w:val="22"/>
        </w:rPr>
        <w:t xml:space="preserve">:  </w:t>
      </w:r>
      <w:r w:rsidR="00901880" w:rsidRPr="00A17FF2">
        <w:rPr>
          <w:rFonts w:cs="Arial"/>
          <w:sz w:val="22"/>
          <w:szCs w:val="22"/>
        </w:rPr>
        <w:tab/>
      </w:r>
      <w:r w:rsidR="00EA6635">
        <w:rPr>
          <w:rFonts w:cs="Arial"/>
          <w:b w:val="0"/>
          <w:sz w:val="22"/>
          <w:szCs w:val="22"/>
        </w:rPr>
        <w:t>Parkshot</w:t>
      </w:r>
      <w:r w:rsidR="00901880" w:rsidRP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901880" w:rsidRPr="00A17FF2">
        <w:rPr>
          <w:rFonts w:cs="Arial"/>
          <w:b w:val="0"/>
          <w:sz w:val="22"/>
          <w:szCs w:val="22"/>
        </w:rPr>
        <w:t xml:space="preserve"> </w:t>
      </w:r>
    </w:p>
    <w:p w14:paraId="44EBDFF8" w14:textId="7CD9A351" w:rsidR="00EA6635" w:rsidRDefault="00EA6635" w:rsidP="00EA6635">
      <w:pPr>
        <w:rPr>
          <w:rFonts w:ascii="Arial Narrow" w:hAnsi="Arial Narrow"/>
          <w:b w:val="0"/>
          <w:sz w:val="22"/>
          <w:szCs w:val="22"/>
        </w:rPr>
      </w:pPr>
      <w:r w:rsidRPr="00EA6635">
        <w:rPr>
          <w:rFonts w:cs="Arial"/>
          <w:sz w:val="22"/>
          <w:szCs w:val="22"/>
        </w:rPr>
        <w:t>Reason for assessment</w:t>
      </w:r>
      <w:r>
        <w:rPr>
          <w:rFonts w:ascii="Arial Narrow" w:hAnsi="Arial Narrow"/>
          <w:b w:val="0"/>
          <w:sz w:val="22"/>
          <w:szCs w:val="22"/>
        </w:rPr>
        <w:t xml:space="preserve">: </w:t>
      </w:r>
      <w:r w:rsidR="00CF48B9">
        <w:rPr>
          <w:rFonts w:ascii="Arial Narrow" w:hAnsi="Arial Narrow"/>
          <w:b w:val="0"/>
          <w:sz w:val="22"/>
          <w:szCs w:val="22"/>
        </w:rPr>
        <w:tab/>
      </w:r>
      <w:r w:rsidR="00793401" w:rsidRPr="00CF48B9">
        <w:rPr>
          <w:rFonts w:ascii="Arial Narrow" w:hAnsi="Arial Narrow"/>
          <w:b w:val="0"/>
          <w:sz w:val="26"/>
          <w:szCs w:val="26"/>
        </w:rPr>
        <w:t>Reopening of site for</w:t>
      </w:r>
      <w:r w:rsidR="00A26E64" w:rsidRPr="00CF48B9">
        <w:rPr>
          <w:rFonts w:ascii="Arial Narrow" w:hAnsi="Arial Narrow"/>
          <w:b w:val="0"/>
          <w:sz w:val="26"/>
          <w:szCs w:val="26"/>
        </w:rPr>
        <w:t xml:space="preserve"> learning – </w:t>
      </w:r>
      <w:r w:rsidR="00A34A74">
        <w:rPr>
          <w:rFonts w:ascii="Arial Narrow" w:hAnsi="Arial Narrow"/>
          <w:b w:val="0"/>
          <w:sz w:val="26"/>
          <w:szCs w:val="26"/>
        </w:rPr>
        <w:t>September</w:t>
      </w:r>
      <w:r w:rsidR="00A26E64" w:rsidRPr="00CF48B9">
        <w:rPr>
          <w:rFonts w:ascii="Arial Narrow" w:hAnsi="Arial Narrow"/>
          <w:b w:val="0"/>
          <w:sz w:val="26"/>
          <w:szCs w:val="26"/>
        </w:rPr>
        <w:t xml:space="preserve"> 2020</w:t>
      </w:r>
      <w:r w:rsidR="00A26E64" w:rsidRPr="00A26E64">
        <w:rPr>
          <w:rFonts w:ascii="Arial Narrow" w:hAnsi="Arial Narrow"/>
          <w:bCs/>
          <w:sz w:val="26"/>
          <w:szCs w:val="26"/>
        </w:rPr>
        <w:t>.</w:t>
      </w:r>
      <w:r w:rsidR="00A26E64" w:rsidRPr="00A26E64">
        <w:rPr>
          <w:rFonts w:ascii="Arial Narrow" w:hAnsi="Arial Narrow"/>
          <w:b w:val="0"/>
          <w:sz w:val="26"/>
          <w:szCs w:val="26"/>
        </w:rPr>
        <w:t xml:space="preserve"> </w:t>
      </w:r>
    </w:p>
    <w:p w14:paraId="58460B20" w14:textId="75CDB420" w:rsidR="00EA6635" w:rsidRDefault="00EA6635" w:rsidP="00EA6635">
      <w:pPr>
        <w:rPr>
          <w:rFonts w:ascii="Arial Narrow" w:hAnsi="Arial Narrow"/>
          <w:b w:val="0"/>
          <w:sz w:val="16"/>
          <w:szCs w:val="16"/>
        </w:rPr>
      </w:pPr>
      <w:r>
        <w:rPr>
          <w:rFonts w:ascii="Arial Narrow" w:hAnsi="Arial Narrow"/>
          <w:sz w:val="22"/>
          <w:szCs w:val="22"/>
        </w:rPr>
        <w:t>Name of Assessor</w:t>
      </w:r>
      <w:r w:rsidRPr="00C54518">
        <w:rPr>
          <w:rFonts w:ascii="Arial Narrow" w:hAnsi="Arial Narrow"/>
          <w:sz w:val="22"/>
          <w:szCs w:val="22"/>
        </w:rPr>
        <w:t xml:space="preserve"> </w:t>
      </w:r>
      <w:r w:rsidRPr="00C54518">
        <w:rPr>
          <w:rFonts w:ascii="Arial Narrow" w:hAnsi="Arial Narrow"/>
          <w:b w:val="0"/>
          <w:sz w:val="22"/>
          <w:szCs w:val="22"/>
        </w:rPr>
        <w:t>(print name</w:t>
      </w:r>
      <w:r>
        <w:rPr>
          <w:rFonts w:ascii="Arial Narrow" w:hAnsi="Arial Narrow"/>
          <w:b w:val="0"/>
          <w:sz w:val="22"/>
          <w:szCs w:val="22"/>
        </w:rPr>
        <w:t>)</w:t>
      </w:r>
      <w:r w:rsidRPr="00C54518">
        <w:rPr>
          <w:rFonts w:ascii="Arial Narrow" w:hAnsi="Arial Narrow"/>
          <w:sz w:val="22"/>
          <w:szCs w:val="22"/>
        </w:rPr>
        <w:t xml:space="preserve">: </w:t>
      </w:r>
      <w:r w:rsidR="00A26E64">
        <w:rPr>
          <w:rFonts w:ascii="Arial Narrow" w:hAnsi="Arial Narrow"/>
          <w:sz w:val="22"/>
          <w:szCs w:val="22"/>
        </w:rPr>
        <w:t xml:space="preserve"> </w:t>
      </w:r>
      <w:r w:rsidR="00CF48B9">
        <w:rPr>
          <w:rFonts w:ascii="Arial Narrow" w:hAnsi="Arial Narrow"/>
          <w:sz w:val="22"/>
          <w:szCs w:val="22"/>
        </w:rPr>
        <w:tab/>
      </w:r>
      <w:r w:rsidR="00A26E64" w:rsidRPr="00CF48B9">
        <w:rPr>
          <w:rFonts w:ascii="Arial Narrow" w:hAnsi="Arial Narrow"/>
          <w:b w:val="0"/>
          <w:bCs/>
          <w:sz w:val="22"/>
          <w:szCs w:val="22"/>
        </w:rPr>
        <w:t>Paul Smith</w:t>
      </w:r>
      <w:r w:rsidR="009557BE" w:rsidRPr="00CF48B9">
        <w:rPr>
          <w:rFonts w:ascii="Arial Narrow" w:hAnsi="Arial Narrow"/>
          <w:b w:val="0"/>
          <w:bCs/>
          <w:sz w:val="22"/>
          <w:szCs w:val="22"/>
        </w:rPr>
        <w:t xml:space="preserve"> (Executive Director responsible for Facilities)</w:t>
      </w:r>
      <w:r w:rsidR="005A3F16" w:rsidRPr="00CF48B9">
        <w:rPr>
          <w:rFonts w:ascii="Arial Narrow" w:hAnsi="Arial Narrow"/>
          <w:b w:val="0"/>
          <w:bCs/>
          <w:sz w:val="22"/>
          <w:szCs w:val="22"/>
        </w:rPr>
        <w:tab/>
      </w:r>
      <w:r>
        <w:rPr>
          <w:rFonts w:ascii="Arial Narrow" w:hAnsi="Arial Narrow"/>
          <w:b w:val="0"/>
          <w:sz w:val="22"/>
          <w:szCs w:val="22"/>
        </w:rPr>
        <w:tab/>
      </w:r>
      <w:r>
        <w:rPr>
          <w:rFonts w:ascii="Arial Narrow" w:hAnsi="Arial Narrow"/>
          <w:b w:val="0"/>
          <w:sz w:val="22"/>
          <w:szCs w:val="22"/>
        </w:rPr>
        <w:tab/>
      </w:r>
      <w:r>
        <w:rPr>
          <w:rFonts w:ascii="Arial Narrow" w:hAnsi="Arial Narrow"/>
          <w:b w:val="0"/>
          <w:sz w:val="22"/>
          <w:szCs w:val="22"/>
        </w:rPr>
        <w:tab/>
        <w:t xml:space="preserve"> </w:t>
      </w:r>
      <w:r w:rsidRPr="00C54518">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tab/>
      </w:r>
      <w:r w:rsidRPr="00C54518">
        <w:rPr>
          <w:rFonts w:ascii="Arial Narrow" w:hAnsi="Arial Narrow"/>
          <w:sz w:val="22"/>
          <w:szCs w:val="22"/>
        </w:rPr>
        <w:t xml:space="preserve">Date of Assessment:  </w:t>
      </w:r>
      <w:r w:rsidR="00271AB4">
        <w:rPr>
          <w:rFonts w:ascii="Arial Narrow" w:hAnsi="Arial Narrow"/>
          <w:b w:val="0"/>
          <w:sz w:val="22"/>
          <w:szCs w:val="22"/>
        </w:rPr>
        <w:t>4</w:t>
      </w:r>
      <w:r w:rsidR="00A34A74">
        <w:rPr>
          <w:rFonts w:ascii="Arial Narrow" w:hAnsi="Arial Narrow"/>
          <w:b w:val="0"/>
          <w:sz w:val="22"/>
          <w:szCs w:val="22"/>
        </w:rPr>
        <w:t>/9</w:t>
      </w:r>
      <w:r w:rsidR="005A3F16">
        <w:rPr>
          <w:rFonts w:ascii="Arial Narrow" w:hAnsi="Arial Narrow"/>
          <w:b w:val="0"/>
          <w:sz w:val="22"/>
          <w:szCs w:val="22"/>
        </w:rPr>
        <w:t>/2020</w:t>
      </w:r>
      <w:r w:rsidR="00186C5D">
        <w:rPr>
          <w:rFonts w:ascii="Arial Narrow" w:hAnsi="Arial Narrow"/>
          <w:b w:val="0"/>
          <w:sz w:val="22"/>
          <w:szCs w:val="22"/>
        </w:rPr>
        <w:t xml:space="preserve"> (last updated 09 10 20)</w:t>
      </w:r>
    </w:p>
    <w:p w14:paraId="672A6659" w14:textId="77777777" w:rsidR="00A17FF2" w:rsidRDefault="00EA6635" w:rsidP="001D7FA6">
      <w:pPr>
        <w:rPr>
          <w:rFonts w:cs="Arial"/>
          <w:sz w:val="22"/>
          <w:szCs w:val="22"/>
        </w:rPr>
      </w:pPr>
      <w:r>
        <w:rPr>
          <w:rFonts w:cs="Arial"/>
          <w:sz w:val="22"/>
          <w:szCs w:val="22"/>
        </w:rPr>
        <w:tab/>
      </w:r>
    </w:p>
    <w:p w14:paraId="0A37501D" w14:textId="77777777" w:rsidR="001D7FA6" w:rsidRDefault="001D7FA6" w:rsidP="001D7FA6">
      <w:pPr>
        <w:rPr>
          <w:rFonts w:cs="Arial"/>
          <w:b w:val="0"/>
          <w:sz w:val="8"/>
          <w:szCs w:val="8"/>
        </w:rPr>
      </w:pPr>
    </w:p>
    <w:p w14:paraId="5DAB6C7B" w14:textId="77777777" w:rsidR="00A17FF2" w:rsidRPr="00A17FF2" w:rsidRDefault="00A17FF2" w:rsidP="001D7FA6">
      <w:pPr>
        <w:rPr>
          <w:rFonts w:cs="Arial"/>
          <w:b w:val="0"/>
          <w:sz w:val="8"/>
          <w:szCs w:val="8"/>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75"/>
        <w:gridCol w:w="1985"/>
        <w:gridCol w:w="992"/>
        <w:gridCol w:w="992"/>
        <w:gridCol w:w="993"/>
        <w:gridCol w:w="850"/>
        <w:gridCol w:w="1226"/>
        <w:gridCol w:w="900"/>
        <w:gridCol w:w="993"/>
        <w:gridCol w:w="1701"/>
        <w:gridCol w:w="1806"/>
      </w:tblGrid>
      <w:tr w:rsidR="00D3474D" w:rsidRPr="00AB2486" w14:paraId="177533C9" w14:textId="77777777" w:rsidTr="00F84F0D">
        <w:trPr>
          <w:trHeight w:val="1737"/>
          <w:tblHeader/>
        </w:trPr>
        <w:tc>
          <w:tcPr>
            <w:tcW w:w="2235" w:type="dxa"/>
            <w:shd w:val="clear" w:color="auto" w:fill="F2F2F2" w:themeFill="background1" w:themeFillShade="F2"/>
          </w:tcPr>
          <w:p w14:paraId="70094F03"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Hazards</w:t>
            </w:r>
            <w:r w:rsidRPr="00AB2486">
              <w:rPr>
                <w:rFonts w:ascii="Arial Narrow" w:hAnsi="Arial Narrow" w:cs="Arial"/>
                <w:b w:val="0"/>
                <w:sz w:val="20"/>
              </w:rPr>
              <w:t xml:space="preserve"> identified</w:t>
            </w:r>
            <w:r w:rsidR="003D11B3" w:rsidRPr="00AB2486">
              <w:rPr>
                <w:rFonts w:ascii="Arial Narrow" w:hAnsi="Arial Narrow" w:cs="Arial"/>
                <w:b w:val="0"/>
                <w:sz w:val="20"/>
              </w:rPr>
              <w:t xml:space="preserve"> </w:t>
            </w:r>
            <w:r w:rsidRPr="00AB2486">
              <w:rPr>
                <w:rFonts w:ascii="Arial Narrow" w:hAnsi="Arial Narrow" w:cs="Arial"/>
                <w:b w:val="0"/>
                <w:sz w:val="20"/>
              </w:rPr>
              <w:t>from the Work Activities</w:t>
            </w:r>
            <w:r w:rsidR="003D11B3" w:rsidRPr="00AB2486">
              <w:rPr>
                <w:rFonts w:ascii="Arial Narrow" w:hAnsi="Arial Narrow" w:cs="Arial"/>
                <w:b w:val="0"/>
                <w:sz w:val="20"/>
              </w:rPr>
              <w:t xml:space="preserve"> being carried out by students and tutors</w:t>
            </w:r>
            <w:r w:rsidR="00562C73" w:rsidRPr="00AB2486">
              <w:rPr>
                <w:rFonts w:ascii="Arial Narrow" w:hAnsi="Arial Narrow" w:cs="Arial"/>
                <w:b w:val="0"/>
                <w:sz w:val="20"/>
              </w:rPr>
              <w:t xml:space="preserve"> -  including the use of COSHH, Machines, equipment etc</w:t>
            </w:r>
          </w:p>
        </w:tc>
        <w:tc>
          <w:tcPr>
            <w:tcW w:w="1275" w:type="dxa"/>
            <w:shd w:val="clear" w:color="auto" w:fill="F2F2F2" w:themeFill="background1" w:themeFillShade="F2"/>
          </w:tcPr>
          <w:p w14:paraId="53334F7F"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Who</w:t>
            </w:r>
            <w:r w:rsidRPr="00AB2486">
              <w:rPr>
                <w:rFonts w:ascii="Arial Narrow" w:hAnsi="Arial Narrow" w:cs="Arial"/>
                <w:b w:val="0"/>
                <w:sz w:val="20"/>
              </w:rPr>
              <w:t xml:space="preserve"> is at risk/ affected? </w:t>
            </w:r>
          </w:p>
        </w:tc>
        <w:tc>
          <w:tcPr>
            <w:tcW w:w="1985" w:type="dxa"/>
            <w:shd w:val="clear" w:color="auto" w:fill="F2F2F2" w:themeFill="background1" w:themeFillShade="F2"/>
          </w:tcPr>
          <w:p w14:paraId="1FC2713B" w14:textId="2D3D45B3"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List </w:t>
            </w:r>
            <w:r w:rsidRPr="00AB2486">
              <w:rPr>
                <w:rFonts w:ascii="Arial Narrow" w:hAnsi="Arial Narrow" w:cs="Arial"/>
                <w:b w:val="0"/>
                <w:sz w:val="20"/>
              </w:rPr>
              <w:t>Existing Controls – are they adequate, is risk reduced as far as possible?</w:t>
            </w:r>
          </w:p>
        </w:tc>
        <w:tc>
          <w:tcPr>
            <w:tcW w:w="992" w:type="dxa"/>
            <w:shd w:val="clear" w:color="auto" w:fill="F2F2F2" w:themeFill="background1" w:themeFillShade="F2"/>
          </w:tcPr>
          <w:p w14:paraId="2057D87C"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L</w:t>
            </w:r>
            <w:r w:rsidRPr="00AB2486">
              <w:rPr>
                <w:rFonts w:ascii="Arial Narrow" w:hAnsi="Arial Narrow" w:cs="Arial"/>
                <w:b w:val="0"/>
                <w:sz w:val="20"/>
              </w:rPr>
              <w:t>ike- lihood of  accident</w:t>
            </w:r>
          </w:p>
          <w:p w14:paraId="26BE47CF"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992" w:type="dxa"/>
            <w:shd w:val="clear" w:color="auto" w:fill="F2F2F2" w:themeFill="background1" w:themeFillShade="F2"/>
          </w:tcPr>
          <w:p w14:paraId="1E75B446"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S</w:t>
            </w:r>
            <w:r w:rsidR="00753FF3" w:rsidRPr="00AB2486">
              <w:rPr>
                <w:rFonts w:ascii="Arial Narrow" w:hAnsi="Arial Narrow" w:cs="Arial"/>
                <w:b w:val="0"/>
                <w:sz w:val="20"/>
              </w:rPr>
              <w:t>ev</w:t>
            </w:r>
            <w:r w:rsidRPr="00AB2486">
              <w:rPr>
                <w:rFonts w:ascii="Arial Narrow" w:hAnsi="Arial Narrow" w:cs="Arial"/>
                <w:b w:val="0"/>
                <w:sz w:val="20"/>
              </w:rPr>
              <w:t>erity</w:t>
            </w:r>
          </w:p>
          <w:p w14:paraId="05060519"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993" w:type="dxa"/>
            <w:shd w:val="clear" w:color="auto" w:fill="F2F2F2" w:themeFill="background1" w:themeFillShade="F2"/>
          </w:tcPr>
          <w:p w14:paraId="1E95C0F0"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Overall</w:t>
            </w:r>
          </w:p>
          <w:p w14:paraId="0B436CD8"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Risk</w:t>
            </w:r>
          </w:p>
          <w:p w14:paraId="363B6DCF" w14:textId="77777777" w:rsidR="00D3474D" w:rsidRPr="00AB2486" w:rsidRDefault="00FE2D9F" w:rsidP="009C5347">
            <w:pPr>
              <w:jc w:val="center"/>
              <w:rPr>
                <w:rFonts w:ascii="Arial Narrow" w:hAnsi="Arial Narrow" w:cs="Arial"/>
                <w:b w:val="0"/>
                <w:sz w:val="20"/>
              </w:rPr>
            </w:pPr>
            <w:r w:rsidRPr="00AB2486">
              <w:rPr>
                <w:rFonts w:ascii="Arial Narrow" w:hAnsi="Arial Narrow" w:cs="Arial"/>
                <w:b w:val="0"/>
                <w:sz w:val="20"/>
              </w:rPr>
              <w:t>R</w:t>
            </w:r>
            <w:r w:rsidR="00D3474D" w:rsidRPr="00AB2486">
              <w:rPr>
                <w:rFonts w:ascii="Arial Narrow" w:hAnsi="Arial Narrow" w:cs="Arial"/>
                <w:b w:val="0"/>
                <w:sz w:val="20"/>
              </w:rPr>
              <w:t>ating</w:t>
            </w:r>
            <w:r w:rsidRPr="00AB2486">
              <w:rPr>
                <w:rFonts w:ascii="Arial Narrow" w:hAnsi="Arial Narrow" w:cs="Arial"/>
                <w:b w:val="0"/>
                <w:sz w:val="20"/>
              </w:rPr>
              <w:t xml:space="preserve"> =</w:t>
            </w:r>
          </w:p>
          <w:p w14:paraId="040C3DC3" w14:textId="77777777" w:rsidR="00FE2D9F" w:rsidRPr="00AB2486" w:rsidRDefault="00FE2D9F" w:rsidP="009C5347">
            <w:pPr>
              <w:jc w:val="center"/>
              <w:rPr>
                <w:rFonts w:ascii="Arial Narrow" w:hAnsi="Arial Narrow" w:cs="Arial"/>
                <w:sz w:val="20"/>
              </w:rPr>
            </w:pPr>
            <w:r w:rsidRPr="00AB2486">
              <w:rPr>
                <w:rFonts w:ascii="Arial Narrow" w:hAnsi="Arial Narrow" w:cs="Arial"/>
                <w:sz w:val="20"/>
              </w:rPr>
              <w:t>(LxS=R)</w:t>
            </w:r>
          </w:p>
        </w:tc>
        <w:tc>
          <w:tcPr>
            <w:tcW w:w="850" w:type="dxa"/>
            <w:shd w:val="clear" w:color="auto" w:fill="F2F2F2" w:themeFill="background1" w:themeFillShade="F2"/>
          </w:tcPr>
          <w:p w14:paraId="3D7E9508"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Is Risk</w:t>
            </w:r>
          </w:p>
          <w:p w14:paraId="6760AEB9"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Accept- able</w:t>
            </w:r>
          </w:p>
          <w:p w14:paraId="2FE437C0" w14:textId="77777777" w:rsidR="00D3474D" w:rsidRPr="00AB2486" w:rsidRDefault="00D3474D" w:rsidP="009C5347">
            <w:pPr>
              <w:jc w:val="center"/>
              <w:rPr>
                <w:rFonts w:ascii="Arial Narrow" w:hAnsi="Arial Narrow" w:cs="Arial"/>
                <w:sz w:val="20"/>
              </w:rPr>
            </w:pPr>
            <w:r w:rsidRPr="00AB2486">
              <w:rPr>
                <w:rFonts w:ascii="Arial Narrow" w:hAnsi="Arial Narrow" w:cs="Arial"/>
                <w:sz w:val="20"/>
              </w:rPr>
              <w:t>Yes/No</w:t>
            </w:r>
          </w:p>
        </w:tc>
        <w:tc>
          <w:tcPr>
            <w:tcW w:w="2126" w:type="dxa"/>
            <w:gridSpan w:val="2"/>
            <w:shd w:val="clear" w:color="auto" w:fill="F2F2F2" w:themeFill="background1" w:themeFillShade="F2"/>
          </w:tcPr>
          <w:p w14:paraId="436C1D95"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State</w:t>
            </w:r>
            <w:r w:rsidRPr="00AB2486">
              <w:rPr>
                <w:rFonts w:ascii="Arial Narrow" w:hAnsi="Arial Narrow" w:cs="Arial"/>
                <w:b w:val="0"/>
                <w:sz w:val="20"/>
              </w:rPr>
              <w:t xml:space="preserve"> any immediate ACTIONs taken by assessor AND list  further Controls and Actions to be taken and Prioritise</w:t>
            </w:r>
          </w:p>
        </w:tc>
        <w:tc>
          <w:tcPr>
            <w:tcW w:w="993" w:type="dxa"/>
            <w:shd w:val="clear" w:color="auto" w:fill="F2F2F2" w:themeFill="background1" w:themeFillShade="F2"/>
          </w:tcPr>
          <w:p w14:paraId="52D9336B"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New</w:t>
            </w:r>
            <w:r w:rsidRPr="00AB2486">
              <w:rPr>
                <w:rFonts w:ascii="Arial Narrow" w:hAnsi="Arial Narrow" w:cs="Arial"/>
                <w:b w:val="0"/>
                <w:sz w:val="20"/>
              </w:rPr>
              <w:t xml:space="preserve"> risk</w:t>
            </w:r>
          </w:p>
          <w:p w14:paraId="510B69A0"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rating</w:t>
            </w:r>
          </w:p>
          <w:p w14:paraId="04002095"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LxS=R</w:t>
            </w:r>
          </w:p>
          <w:p w14:paraId="4927C884" w14:textId="77777777" w:rsidR="00406F8D" w:rsidRPr="00AB2486" w:rsidRDefault="00406F8D" w:rsidP="009C5347">
            <w:pPr>
              <w:jc w:val="center"/>
              <w:rPr>
                <w:rFonts w:ascii="Arial Narrow" w:hAnsi="Arial Narrow" w:cs="Arial"/>
                <w:sz w:val="20"/>
              </w:rPr>
            </w:pPr>
            <w:r w:rsidRPr="00AB2486">
              <w:rPr>
                <w:rFonts w:ascii="Arial Narrow" w:hAnsi="Arial Narrow" w:cs="Arial"/>
                <w:sz w:val="20"/>
              </w:rPr>
              <w:t>(RR)</w:t>
            </w:r>
          </w:p>
        </w:tc>
        <w:tc>
          <w:tcPr>
            <w:tcW w:w="1701" w:type="dxa"/>
            <w:shd w:val="clear" w:color="auto" w:fill="F2F2F2" w:themeFill="background1" w:themeFillShade="F2"/>
          </w:tcPr>
          <w:p w14:paraId="6FC1BCF6"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Where and Who </w:t>
            </w:r>
            <w:r w:rsidRPr="00AB2486">
              <w:rPr>
                <w:rFonts w:ascii="Arial Narrow" w:hAnsi="Arial Narrow" w:cs="Arial"/>
                <w:b w:val="0"/>
                <w:sz w:val="20"/>
              </w:rPr>
              <w:t>each Action reported to for each new Control/ Action (</w:t>
            </w:r>
            <w:r w:rsidR="007F62FC" w:rsidRPr="00AB2486">
              <w:rPr>
                <w:rFonts w:ascii="Arial Narrow" w:hAnsi="Arial Narrow" w:cs="Arial"/>
                <w:b w:val="0"/>
                <w:sz w:val="20"/>
              </w:rPr>
              <w:t>e</w:t>
            </w:r>
            <w:r w:rsidR="00753FF3" w:rsidRPr="00AB2486">
              <w:rPr>
                <w:rFonts w:ascii="Arial Narrow" w:hAnsi="Arial Narrow" w:cs="Arial"/>
                <w:b w:val="0"/>
                <w:sz w:val="20"/>
              </w:rPr>
              <w:t>.</w:t>
            </w:r>
            <w:r w:rsidR="007F62FC" w:rsidRPr="00AB2486">
              <w:rPr>
                <w:rFonts w:ascii="Arial Narrow" w:hAnsi="Arial Narrow" w:cs="Arial"/>
                <w:b w:val="0"/>
                <w:sz w:val="20"/>
              </w:rPr>
              <w:t>g</w:t>
            </w:r>
            <w:r w:rsidR="00753FF3" w:rsidRPr="00AB2486">
              <w:rPr>
                <w:rFonts w:ascii="Arial Narrow" w:hAnsi="Arial Narrow" w:cs="Arial"/>
                <w:b w:val="0"/>
                <w:sz w:val="20"/>
              </w:rPr>
              <w:t>.</w:t>
            </w:r>
            <w:r w:rsidR="007F62FC" w:rsidRPr="00AB2486">
              <w:rPr>
                <w:rFonts w:ascii="Arial Narrow" w:hAnsi="Arial Narrow" w:cs="Arial"/>
                <w:b w:val="0"/>
                <w:sz w:val="20"/>
              </w:rPr>
              <w:t xml:space="preserve"> </w:t>
            </w:r>
            <w:r w:rsidRPr="00AB2486">
              <w:rPr>
                <w:rFonts w:ascii="Arial Narrow" w:hAnsi="Arial Narrow" w:cs="Arial"/>
                <w:b w:val="0"/>
                <w:sz w:val="20"/>
              </w:rPr>
              <w:t>HELP-desk + Ticket No.,</w:t>
            </w:r>
            <w:r w:rsidR="00D33B9D" w:rsidRPr="00AB2486">
              <w:rPr>
                <w:rFonts w:ascii="Arial Narrow" w:hAnsi="Arial Narrow" w:cs="Arial"/>
                <w:b w:val="0"/>
                <w:sz w:val="20"/>
              </w:rPr>
              <w:t xml:space="preserve"> </w:t>
            </w:r>
            <w:r w:rsidRPr="00AB2486">
              <w:rPr>
                <w:rFonts w:ascii="Arial Narrow" w:hAnsi="Arial Narrow" w:cs="Arial"/>
                <w:b w:val="0"/>
                <w:sz w:val="20"/>
              </w:rPr>
              <w:t>Line Manager, Tech.etc</w:t>
            </w:r>
          </w:p>
        </w:tc>
        <w:tc>
          <w:tcPr>
            <w:tcW w:w="1806" w:type="dxa"/>
            <w:shd w:val="clear" w:color="auto" w:fill="F2F2F2" w:themeFill="background1" w:themeFillShade="F2"/>
          </w:tcPr>
          <w:p w14:paraId="2CD8B25B" w14:textId="77777777" w:rsidR="00D3474D" w:rsidRPr="00AB2486" w:rsidRDefault="00D3474D" w:rsidP="00D3474D">
            <w:pPr>
              <w:rPr>
                <w:rFonts w:ascii="Arial Narrow" w:hAnsi="Arial Narrow" w:cs="Arial"/>
                <w:b w:val="0"/>
                <w:sz w:val="20"/>
              </w:rPr>
            </w:pPr>
            <w:r w:rsidRPr="00AB2486">
              <w:rPr>
                <w:rFonts w:ascii="Arial Narrow" w:hAnsi="Arial Narrow" w:cs="Arial"/>
                <w:b w:val="0"/>
                <w:sz w:val="20"/>
              </w:rPr>
              <w:t xml:space="preserve"> </w:t>
            </w:r>
            <w:r w:rsidRPr="00AB2486">
              <w:rPr>
                <w:rFonts w:ascii="Arial Narrow" w:hAnsi="Arial Narrow" w:cs="Arial"/>
                <w:sz w:val="20"/>
              </w:rPr>
              <w:t>Monitor</w:t>
            </w:r>
            <w:r w:rsidRPr="00AB2486">
              <w:rPr>
                <w:rFonts w:ascii="Arial Narrow" w:hAnsi="Arial Narrow" w:cs="Arial"/>
                <w:b w:val="0"/>
                <w:sz w:val="20"/>
              </w:rPr>
              <w:t xml:space="preserve"> new controls –  if they are </w:t>
            </w:r>
            <w:r w:rsidRPr="00AB2486">
              <w:rPr>
                <w:rFonts w:ascii="Arial Narrow" w:hAnsi="Arial Narrow" w:cs="Arial"/>
                <w:sz w:val="20"/>
              </w:rPr>
              <w:t>not</w:t>
            </w:r>
            <w:r w:rsidRPr="00AB2486">
              <w:rPr>
                <w:rFonts w:ascii="Arial Narrow" w:hAnsi="Arial Narrow" w:cs="Arial"/>
                <w:b w:val="0"/>
                <w:sz w:val="20"/>
              </w:rPr>
              <w:t xml:space="preserve"> effective. re-rate risk and  </w:t>
            </w:r>
            <w:r w:rsidRPr="00AB2486">
              <w:rPr>
                <w:rFonts w:ascii="Arial Narrow" w:hAnsi="Arial Narrow" w:cs="Arial"/>
                <w:sz w:val="20"/>
              </w:rPr>
              <w:t>REVIEW</w:t>
            </w:r>
            <w:r w:rsidRPr="00AB2486">
              <w:rPr>
                <w:rFonts w:ascii="Arial Narrow" w:hAnsi="Arial Narrow" w:cs="Arial"/>
                <w:b w:val="0"/>
                <w:sz w:val="20"/>
              </w:rPr>
              <w:t xml:space="preserve"> Risk Assessment</w:t>
            </w:r>
          </w:p>
        </w:tc>
      </w:tr>
      <w:tr w:rsidR="002C43DE" w:rsidRPr="00AB2486" w14:paraId="6D0424FF" w14:textId="77777777" w:rsidTr="69BCD4C9">
        <w:trPr>
          <w:trHeight w:val="70"/>
        </w:trPr>
        <w:tc>
          <w:tcPr>
            <w:tcW w:w="2235" w:type="dxa"/>
          </w:tcPr>
          <w:p w14:paraId="019D68CD" w14:textId="6E36FDD6" w:rsidR="008A3584" w:rsidRPr="00AB2486" w:rsidRDefault="00E44BCC" w:rsidP="00EA4AD8">
            <w:pPr>
              <w:shd w:val="clear" w:color="auto" w:fill="FFFFFF"/>
              <w:spacing w:before="525" w:after="240"/>
              <w:textAlignment w:val="baseline"/>
              <w:outlineLvl w:val="2"/>
              <w:rPr>
                <w:rFonts w:ascii="Arial Narrow" w:hAnsi="Arial Narrow"/>
                <w:bCs/>
                <w:sz w:val="20"/>
              </w:rPr>
            </w:pPr>
            <w:r>
              <w:rPr>
                <w:rFonts w:ascii="Arial Narrow" w:hAnsi="Arial Narrow"/>
                <w:bCs/>
                <w:sz w:val="20"/>
              </w:rPr>
              <w:t xml:space="preserve">Risk of </w:t>
            </w:r>
            <w:r w:rsidR="0046402F">
              <w:rPr>
                <w:rFonts w:ascii="Arial Narrow" w:hAnsi="Arial Narrow"/>
                <w:bCs/>
                <w:sz w:val="20"/>
              </w:rPr>
              <w:t>virus being brought onto Parkshot site.</w:t>
            </w:r>
          </w:p>
          <w:p w14:paraId="02EB378F" w14:textId="77777777" w:rsidR="002C43DE" w:rsidRPr="00AB2486" w:rsidRDefault="002C43DE" w:rsidP="00EA4AD8">
            <w:pPr>
              <w:spacing w:after="240"/>
              <w:rPr>
                <w:rFonts w:ascii="Arial Narrow" w:hAnsi="Arial Narrow" w:cs="Arial"/>
                <w:b w:val="0"/>
                <w:sz w:val="16"/>
                <w:szCs w:val="16"/>
              </w:rPr>
            </w:pPr>
          </w:p>
        </w:tc>
        <w:tc>
          <w:tcPr>
            <w:tcW w:w="1275" w:type="dxa"/>
          </w:tcPr>
          <w:p w14:paraId="6CEB5489" w14:textId="2FB9341D" w:rsidR="002C43DE" w:rsidRPr="00AB2486" w:rsidRDefault="0046402F" w:rsidP="00EA4AD8">
            <w:pPr>
              <w:spacing w:after="240"/>
              <w:rPr>
                <w:rFonts w:ascii="Arial Narrow" w:hAnsi="Arial Narrow" w:cs="Arial"/>
                <w:sz w:val="20"/>
              </w:rPr>
            </w:pPr>
            <w:r>
              <w:rPr>
                <w:rFonts w:ascii="Arial Narrow" w:hAnsi="Arial Narrow"/>
                <w:b w:val="0"/>
                <w:sz w:val="20"/>
              </w:rPr>
              <w:t>All persons coming onto</w:t>
            </w:r>
            <w:r w:rsidR="000E2540">
              <w:rPr>
                <w:rFonts w:ascii="Arial Narrow" w:hAnsi="Arial Narrow"/>
                <w:b w:val="0"/>
                <w:sz w:val="20"/>
              </w:rPr>
              <w:t xml:space="preserve"> </w:t>
            </w:r>
            <w:r>
              <w:rPr>
                <w:rFonts w:ascii="Arial Narrow" w:hAnsi="Arial Narrow"/>
                <w:b w:val="0"/>
                <w:sz w:val="20"/>
              </w:rPr>
              <w:t>site</w:t>
            </w:r>
            <w:r w:rsidR="000E2540">
              <w:rPr>
                <w:rFonts w:ascii="Arial Narrow" w:hAnsi="Arial Narrow"/>
                <w:b w:val="0"/>
                <w:sz w:val="20"/>
              </w:rPr>
              <w:t xml:space="preserve"> could potentially bring virus onto site.  </w:t>
            </w:r>
            <w:r>
              <w:rPr>
                <w:rFonts w:ascii="Arial Narrow" w:hAnsi="Arial Narrow"/>
                <w:b w:val="0"/>
                <w:sz w:val="20"/>
              </w:rPr>
              <w:t xml:space="preserve">  </w:t>
            </w:r>
          </w:p>
        </w:tc>
        <w:tc>
          <w:tcPr>
            <w:tcW w:w="1985" w:type="dxa"/>
          </w:tcPr>
          <w:p w14:paraId="266B8558" w14:textId="217B9A33" w:rsidR="002C43DE" w:rsidRDefault="0046402F" w:rsidP="00EA4AD8">
            <w:pPr>
              <w:spacing w:after="240"/>
              <w:rPr>
                <w:rFonts w:ascii="Arial Narrow" w:hAnsi="Arial Narrow" w:cs="Arial"/>
                <w:b w:val="0"/>
                <w:bCs/>
                <w:sz w:val="20"/>
              </w:rPr>
            </w:pPr>
            <w:r w:rsidRPr="00157E70">
              <w:rPr>
                <w:rFonts w:ascii="Arial Narrow" w:hAnsi="Arial Narrow" w:cs="Arial"/>
                <w:b w:val="0"/>
                <w:bCs/>
                <w:sz w:val="20"/>
              </w:rPr>
              <w:t xml:space="preserve">Government alert level has reduced from level 4 to level 3.  </w:t>
            </w:r>
            <w:r w:rsidR="00550495">
              <w:rPr>
                <w:rFonts w:ascii="Arial Narrow" w:hAnsi="Arial Narrow" w:cs="Arial"/>
                <w:b w:val="0"/>
                <w:bCs/>
                <w:sz w:val="20"/>
              </w:rPr>
              <w:t xml:space="preserve">Rate of transmission has reduced.  </w:t>
            </w:r>
          </w:p>
          <w:p w14:paraId="6FB2B161" w14:textId="77777777" w:rsidR="00431DA4" w:rsidRDefault="00431DA4" w:rsidP="00EA4AD8">
            <w:pPr>
              <w:spacing w:after="240"/>
              <w:rPr>
                <w:rFonts w:ascii="Arial Narrow" w:hAnsi="Arial Narrow" w:cs="Arial"/>
                <w:b w:val="0"/>
                <w:bCs/>
                <w:sz w:val="20"/>
              </w:rPr>
            </w:pPr>
          </w:p>
          <w:p w14:paraId="3FC03EBC" w14:textId="27ECAF19" w:rsidR="00157E70" w:rsidRPr="00157E70" w:rsidRDefault="00157E70" w:rsidP="00EA4AD8">
            <w:pPr>
              <w:spacing w:after="240"/>
              <w:rPr>
                <w:rFonts w:ascii="Arial Narrow" w:hAnsi="Arial Narrow" w:cs="Arial"/>
                <w:b w:val="0"/>
                <w:bCs/>
                <w:sz w:val="20"/>
              </w:rPr>
            </w:pPr>
          </w:p>
        </w:tc>
        <w:tc>
          <w:tcPr>
            <w:tcW w:w="992" w:type="dxa"/>
          </w:tcPr>
          <w:p w14:paraId="6A05A809" w14:textId="4E4B4981" w:rsidR="002C43DE" w:rsidRPr="00AB2486" w:rsidRDefault="00431DA4" w:rsidP="69BCD4C9">
            <w:pPr>
              <w:spacing w:after="240"/>
              <w:rPr>
                <w:rFonts w:ascii="Arial Narrow" w:hAnsi="Arial Narrow" w:cs="Arial"/>
                <w:sz w:val="20"/>
              </w:rPr>
            </w:pPr>
            <w:r>
              <w:rPr>
                <w:rFonts w:ascii="Arial Narrow" w:hAnsi="Arial Narrow" w:cs="Arial"/>
                <w:sz w:val="20"/>
              </w:rPr>
              <w:t>2</w:t>
            </w:r>
          </w:p>
        </w:tc>
        <w:tc>
          <w:tcPr>
            <w:tcW w:w="992" w:type="dxa"/>
          </w:tcPr>
          <w:p w14:paraId="5A39BBE3" w14:textId="520F2387" w:rsidR="002C43DE" w:rsidRPr="00AB2486" w:rsidRDefault="00E86AA5" w:rsidP="69BCD4C9">
            <w:pPr>
              <w:spacing w:after="240"/>
              <w:rPr>
                <w:rFonts w:ascii="Arial Narrow" w:hAnsi="Arial Narrow" w:cs="Arial"/>
                <w:sz w:val="20"/>
              </w:rPr>
            </w:pPr>
            <w:r>
              <w:rPr>
                <w:rFonts w:ascii="Arial Narrow" w:hAnsi="Arial Narrow" w:cs="Arial"/>
                <w:sz w:val="20"/>
              </w:rPr>
              <w:t>3</w:t>
            </w:r>
          </w:p>
        </w:tc>
        <w:tc>
          <w:tcPr>
            <w:tcW w:w="993" w:type="dxa"/>
          </w:tcPr>
          <w:p w14:paraId="41C8F396" w14:textId="5E13E245" w:rsidR="002C43DE" w:rsidRPr="00AB2486" w:rsidRDefault="00214EE7" w:rsidP="69BCD4C9">
            <w:pPr>
              <w:spacing w:after="240"/>
              <w:rPr>
                <w:rFonts w:ascii="Arial Narrow" w:hAnsi="Arial Narrow" w:cs="Arial"/>
                <w:sz w:val="20"/>
              </w:rPr>
            </w:pPr>
            <w:r>
              <w:rPr>
                <w:rFonts w:ascii="Arial Narrow" w:hAnsi="Arial Narrow" w:cs="Arial"/>
                <w:sz w:val="20"/>
              </w:rPr>
              <w:t>6</w:t>
            </w:r>
          </w:p>
        </w:tc>
        <w:tc>
          <w:tcPr>
            <w:tcW w:w="850" w:type="dxa"/>
          </w:tcPr>
          <w:p w14:paraId="65804BD3" w14:textId="77777777" w:rsidR="002C43DE" w:rsidRPr="00AB2486" w:rsidRDefault="001C23E1" w:rsidP="00EA4AD8">
            <w:pPr>
              <w:spacing w:after="240"/>
              <w:rPr>
                <w:rFonts w:ascii="Arial Narrow" w:hAnsi="Arial Narrow" w:cs="Arial"/>
                <w:sz w:val="18"/>
                <w:szCs w:val="18"/>
              </w:rPr>
            </w:pPr>
            <w:r w:rsidRPr="00AB2486">
              <w:rPr>
                <w:rFonts w:ascii="Arial Narrow" w:hAnsi="Arial Narrow" w:cs="Arial"/>
                <w:sz w:val="18"/>
                <w:szCs w:val="18"/>
              </w:rPr>
              <w:t>No</w:t>
            </w:r>
          </w:p>
        </w:tc>
        <w:tc>
          <w:tcPr>
            <w:tcW w:w="2126" w:type="dxa"/>
            <w:gridSpan w:val="2"/>
          </w:tcPr>
          <w:p w14:paraId="2CEF3DFA" w14:textId="77777777" w:rsidR="00660D05" w:rsidRPr="00331AA1" w:rsidRDefault="00550495" w:rsidP="00550495">
            <w:pPr>
              <w:spacing w:after="240"/>
              <w:rPr>
                <w:rFonts w:ascii="Arial Narrow" w:hAnsi="Arial Narrow" w:cs="Arial"/>
                <w:b w:val="0"/>
                <w:bCs/>
                <w:sz w:val="20"/>
              </w:rPr>
            </w:pPr>
            <w:r>
              <w:rPr>
                <w:rFonts w:ascii="Arial Narrow" w:hAnsi="Arial Narrow" w:cs="Arial"/>
                <w:b w:val="0"/>
                <w:bCs/>
                <w:sz w:val="20"/>
              </w:rPr>
              <w:t>Public transport to be avoid</w:t>
            </w:r>
            <w:r w:rsidR="00151410">
              <w:rPr>
                <w:rFonts w:ascii="Arial Narrow" w:hAnsi="Arial Narrow" w:cs="Arial"/>
                <w:b w:val="0"/>
                <w:bCs/>
                <w:sz w:val="20"/>
              </w:rPr>
              <w:t>ed</w:t>
            </w:r>
            <w:r>
              <w:rPr>
                <w:rFonts w:ascii="Arial Narrow" w:hAnsi="Arial Narrow" w:cs="Arial"/>
                <w:b w:val="0"/>
                <w:bCs/>
                <w:sz w:val="20"/>
              </w:rPr>
              <w:t xml:space="preserve"> if possible.  This is included in guidance to </w:t>
            </w:r>
            <w:r w:rsidRPr="00331AA1">
              <w:rPr>
                <w:rFonts w:ascii="Arial Narrow" w:hAnsi="Arial Narrow" w:cs="Arial"/>
                <w:b w:val="0"/>
                <w:bCs/>
                <w:sz w:val="20"/>
              </w:rPr>
              <w:t xml:space="preserve">staff/learners. </w:t>
            </w:r>
          </w:p>
          <w:p w14:paraId="575163D8" w14:textId="7AEBE662" w:rsidR="00742D8F" w:rsidRPr="00271AB4" w:rsidRDefault="00E92500" w:rsidP="00742D8F">
            <w:pPr>
              <w:pStyle w:val="NormalWeb"/>
              <w:shd w:val="clear" w:color="auto" w:fill="FFFFFF"/>
              <w:spacing w:before="75" w:beforeAutospacing="0" w:after="0" w:afterAutospacing="0"/>
              <w:rPr>
                <w:rFonts w:ascii="Arial Narrow" w:hAnsi="Arial Narrow" w:cs="Arial"/>
                <w:color w:val="0B0C0C"/>
                <w:sz w:val="20"/>
                <w:szCs w:val="20"/>
              </w:rPr>
            </w:pPr>
            <w:r w:rsidRPr="00742D8F">
              <w:rPr>
                <w:rFonts w:ascii="Arial Narrow" w:hAnsi="Arial Narrow"/>
                <w:bCs/>
                <w:sz w:val="20"/>
              </w:rPr>
              <w:t xml:space="preserve">Staff, learners and visitors will be required to wear </w:t>
            </w:r>
            <w:r w:rsidR="00271AB4" w:rsidRPr="00271AB4">
              <w:rPr>
                <w:rFonts w:ascii="Arial Narrow" w:hAnsi="Arial Narrow"/>
                <w:bCs/>
                <w:sz w:val="20"/>
              </w:rPr>
              <w:t>face coverings</w:t>
            </w:r>
            <w:r w:rsidR="00F57C93" w:rsidRPr="00271AB4">
              <w:rPr>
                <w:rFonts w:ascii="Arial Narrow" w:hAnsi="Arial Narrow"/>
                <w:bCs/>
                <w:sz w:val="20"/>
              </w:rPr>
              <w:t xml:space="preserve"> (unless exempt</w:t>
            </w:r>
            <w:r w:rsidR="00742D8F" w:rsidRPr="00271AB4">
              <w:rPr>
                <w:rFonts w:ascii="Arial Narrow" w:hAnsi="Arial Narrow"/>
                <w:bCs/>
                <w:sz w:val="20"/>
              </w:rPr>
              <w:t>:</w:t>
            </w:r>
            <w:r w:rsidR="00742D8F" w:rsidRPr="00271AB4">
              <w:rPr>
                <w:rFonts w:ascii="Arial Narrow" w:hAnsi="Arial Narrow"/>
                <w:b/>
                <w:bCs/>
                <w:sz w:val="20"/>
              </w:rPr>
              <w:t xml:space="preserve"> </w:t>
            </w:r>
            <w:r w:rsidR="00742D8F" w:rsidRPr="00271AB4">
              <w:rPr>
                <w:rFonts w:ascii="Arial Narrow" w:hAnsi="Arial Narrow" w:cs="Arial"/>
                <w:color w:val="0B0C0C"/>
                <w:sz w:val="20"/>
                <w:szCs w:val="20"/>
              </w:rPr>
              <w:t>For example, people who:</w:t>
            </w:r>
          </w:p>
          <w:p w14:paraId="68702A36" w14:textId="77777777" w:rsidR="00742D8F" w:rsidRPr="00271AB4" w:rsidRDefault="00742D8F" w:rsidP="00742D8F">
            <w:pPr>
              <w:numPr>
                <w:ilvl w:val="0"/>
                <w:numId w:val="16"/>
              </w:numPr>
              <w:shd w:val="clear" w:color="auto" w:fill="FFFFFF"/>
              <w:ind w:left="300"/>
              <w:rPr>
                <w:rFonts w:ascii="Arial Narrow" w:hAnsi="Arial Narrow" w:cs="Arial"/>
                <w:b w:val="0"/>
                <w:color w:val="0B0C0C"/>
                <w:sz w:val="20"/>
              </w:rPr>
            </w:pPr>
            <w:r w:rsidRPr="00271AB4">
              <w:rPr>
                <w:rFonts w:ascii="Arial Narrow" w:hAnsi="Arial Narrow" w:cs="Arial"/>
                <w:b w:val="0"/>
                <w:color w:val="0B0C0C"/>
                <w:sz w:val="20"/>
              </w:rPr>
              <w:t>cannot put on, wear or remove a face covering because of a physical or mental illness or</w:t>
            </w:r>
            <w:r w:rsidRPr="00271AB4">
              <w:rPr>
                <w:rFonts w:cs="Arial"/>
                <w:b w:val="0"/>
                <w:color w:val="0B0C0C"/>
                <w:sz w:val="29"/>
                <w:szCs w:val="29"/>
              </w:rPr>
              <w:t xml:space="preserve"> </w:t>
            </w:r>
            <w:r w:rsidRPr="00271AB4">
              <w:rPr>
                <w:rFonts w:ascii="Arial Narrow" w:hAnsi="Arial Narrow" w:cs="Arial"/>
                <w:b w:val="0"/>
                <w:color w:val="0B0C0C"/>
                <w:sz w:val="20"/>
              </w:rPr>
              <w:t>impairment, or disability</w:t>
            </w:r>
          </w:p>
          <w:p w14:paraId="12F9AA50" w14:textId="77777777" w:rsidR="00742D8F" w:rsidRPr="00271AB4" w:rsidRDefault="00742D8F" w:rsidP="00742D8F">
            <w:pPr>
              <w:numPr>
                <w:ilvl w:val="0"/>
                <w:numId w:val="16"/>
              </w:numPr>
              <w:shd w:val="clear" w:color="auto" w:fill="FFFFFF"/>
              <w:spacing w:after="75"/>
              <w:ind w:left="300"/>
              <w:rPr>
                <w:rFonts w:ascii="Arial Narrow" w:hAnsi="Arial Narrow" w:cs="Arial"/>
                <w:b w:val="0"/>
                <w:color w:val="0B0C0C"/>
                <w:sz w:val="20"/>
              </w:rPr>
            </w:pPr>
            <w:r w:rsidRPr="00271AB4">
              <w:rPr>
                <w:rFonts w:ascii="Arial Narrow" w:hAnsi="Arial Narrow" w:cs="Arial"/>
                <w:b w:val="0"/>
                <w:color w:val="0B0C0C"/>
                <w:sz w:val="20"/>
              </w:rPr>
              <w:t>are speaking to or providing assistance to someone who relies on lip reading, clear sound or facial expression to communicate)</w:t>
            </w:r>
          </w:p>
          <w:p w14:paraId="17000E25" w14:textId="3230BE1A" w:rsidR="00550495" w:rsidRPr="00742D8F" w:rsidRDefault="00E92500" w:rsidP="00742D8F">
            <w:pPr>
              <w:shd w:val="clear" w:color="auto" w:fill="FFFFFF"/>
              <w:spacing w:after="75"/>
              <w:ind w:left="-60"/>
              <w:rPr>
                <w:rFonts w:ascii="Arial Narrow" w:hAnsi="Arial Narrow" w:cs="Arial"/>
                <w:b w:val="0"/>
                <w:color w:val="0B0C0C"/>
                <w:sz w:val="20"/>
              </w:rPr>
            </w:pPr>
            <w:r w:rsidRPr="00742D8F">
              <w:rPr>
                <w:rFonts w:ascii="Arial Narrow" w:hAnsi="Arial Narrow"/>
                <w:b w:val="0"/>
                <w:bCs/>
                <w:sz w:val="20"/>
              </w:rPr>
              <w:t>in</w:t>
            </w:r>
            <w:r w:rsidR="00F57C93" w:rsidRPr="00742D8F">
              <w:rPr>
                <w:rFonts w:ascii="Arial Narrow" w:hAnsi="Arial Narrow"/>
                <w:b w:val="0"/>
                <w:bCs/>
                <w:sz w:val="20"/>
              </w:rPr>
              <w:t xml:space="preserve"> communal areas or where 2 metre</w:t>
            </w:r>
            <w:r w:rsidRPr="00742D8F">
              <w:rPr>
                <w:rFonts w:ascii="Arial Narrow" w:hAnsi="Arial Narrow"/>
                <w:b w:val="0"/>
                <w:bCs/>
                <w:sz w:val="20"/>
              </w:rPr>
              <w:t xml:space="preserve"> distance cannot be maintained. </w:t>
            </w:r>
            <w:r w:rsidRPr="00742D8F">
              <w:rPr>
                <w:rFonts w:ascii="Arial Narrow" w:hAnsi="Arial Narrow"/>
                <w:b w:val="0"/>
                <w:bCs/>
                <w:sz w:val="20"/>
              </w:rPr>
              <w:lastRenderedPageBreak/>
              <w:t xml:space="preserve">Tutors and front facing staff will be provided with visors.  </w:t>
            </w:r>
          </w:p>
          <w:p w14:paraId="34442D4C" w14:textId="5C7ACEB0" w:rsidR="007F3135" w:rsidRDefault="00550495" w:rsidP="00550495">
            <w:pPr>
              <w:spacing w:after="240"/>
              <w:rPr>
                <w:rFonts w:ascii="Arial Narrow" w:hAnsi="Arial Narrow" w:cs="Arial"/>
                <w:b w:val="0"/>
                <w:bCs/>
                <w:sz w:val="20"/>
              </w:rPr>
            </w:pPr>
            <w:r>
              <w:rPr>
                <w:rFonts w:ascii="Arial Narrow" w:hAnsi="Arial Narrow" w:cs="Arial"/>
                <w:b w:val="0"/>
                <w:bCs/>
                <w:sz w:val="20"/>
              </w:rPr>
              <w:t xml:space="preserve">Only staff required to come onto site to perform duties will travel to site.  </w:t>
            </w:r>
          </w:p>
          <w:p w14:paraId="7F04C26A" w14:textId="49B12356" w:rsidR="00704250" w:rsidRDefault="00704250" w:rsidP="00550495">
            <w:pPr>
              <w:spacing w:after="240"/>
              <w:rPr>
                <w:rFonts w:ascii="Arial Narrow" w:hAnsi="Arial Narrow" w:cs="Arial"/>
                <w:b w:val="0"/>
                <w:bCs/>
                <w:sz w:val="20"/>
              </w:rPr>
            </w:pPr>
            <w:r w:rsidRPr="003B2FAB">
              <w:rPr>
                <w:rFonts w:ascii="Arial Narrow" w:hAnsi="Arial Narrow" w:cs="Arial"/>
                <w:b w:val="0"/>
                <w:bCs/>
                <w:sz w:val="20"/>
              </w:rPr>
              <w:t>Learners will sign a new learning agreement that includes a declaration that they do not have Covid-19 symptoms.</w:t>
            </w:r>
          </w:p>
          <w:p w14:paraId="23512945" w14:textId="6DD68004" w:rsidR="00550495" w:rsidRDefault="00550495" w:rsidP="00550495">
            <w:pPr>
              <w:spacing w:after="240"/>
              <w:rPr>
                <w:rFonts w:ascii="Arial Narrow" w:hAnsi="Arial Narrow" w:cs="Arial"/>
                <w:b w:val="0"/>
                <w:bCs/>
                <w:sz w:val="20"/>
              </w:rPr>
            </w:pPr>
            <w:r>
              <w:rPr>
                <w:rFonts w:ascii="Arial Narrow" w:hAnsi="Arial Narrow" w:cs="Arial"/>
                <w:b w:val="0"/>
                <w:bCs/>
                <w:sz w:val="20"/>
              </w:rPr>
              <w:t xml:space="preserve">Signage being installed to advise all coming onto site:  frequency handwashing/sanitising, avoid touching face, maintain social distance, go home and isolate if feeling unwell with Covid19 symptoms.  </w:t>
            </w:r>
          </w:p>
          <w:p w14:paraId="58FA04AD" w14:textId="0F7516DA" w:rsidR="003D795A" w:rsidRDefault="003D795A" w:rsidP="00550495">
            <w:pPr>
              <w:spacing w:after="240"/>
              <w:rPr>
                <w:rFonts w:ascii="Arial Narrow" w:hAnsi="Arial Narrow" w:cs="Arial"/>
                <w:b w:val="0"/>
                <w:bCs/>
                <w:sz w:val="20"/>
              </w:rPr>
            </w:pPr>
            <w:r w:rsidRPr="00F84F0D">
              <w:rPr>
                <w:rFonts w:ascii="Arial Narrow" w:hAnsi="Arial Narrow" w:cs="Arial"/>
                <w:b w:val="0"/>
                <w:bCs/>
                <w:sz w:val="20"/>
              </w:rPr>
              <w:t>Staff and learners will be asked to use sanitizer or wash their hands on arrival at the site.</w:t>
            </w:r>
          </w:p>
          <w:p w14:paraId="19FA5688" w14:textId="7EF6F3D0" w:rsidR="00440F39" w:rsidRDefault="00440F39" w:rsidP="00550495">
            <w:pPr>
              <w:spacing w:after="240"/>
              <w:rPr>
                <w:rFonts w:ascii="Arial Narrow" w:hAnsi="Arial Narrow" w:cs="Arial"/>
                <w:b w:val="0"/>
                <w:bCs/>
                <w:sz w:val="20"/>
              </w:rPr>
            </w:pPr>
            <w:r w:rsidRPr="00134285">
              <w:rPr>
                <w:rFonts w:ascii="Arial Narrow" w:hAnsi="Arial Narrow" w:cs="Arial"/>
                <w:b w:val="0"/>
                <w:bCs/>
                <w:sz w:val="20"/>
              </w:rPr>
              <w:t xml:space="preserve">A record will be taken of the contact details all visitors/enquirers to site to </w:t>
            </w:r>
            <w:r w:rsidRPr="00134285">
              <w:rPr>
                <w:rFonts w:ascii="Arial Narrow" w:hAnsi="Arial Narrow" w:cs="Arial"/>
                <w:b w:val="0"/>
                <w:bCs/>
                <w:sz w:val="20"/>
              </w:rPr>
              <w:lastRenderedPageBreak/>
              <w:t xml:space="preserve">enable the government’s Track and Trace system to be utilised in the event of an outbreak. </w:t>
            </w:r>
          </w:p>
          <w:p w14:paraId="62F47396" w14:textId="2E287B2F" w:rsidR="00DB15DA" w:rsidRPr="00134285" w:rsidRDefault="00DB15DA" w:rsidP="00550495">
            <w:pPr>
              <w:spacing w:after="240"/>
              <w:rPr>
                <w:rFonts w:ascii="Arial Narrow" w:hAnsi="Arial Narrow" w:cs="Arial"/>
                <w:b w:val="0"/>
                <w:bCs/>
                <w:sz w:val="20"/>
              </w:rPr>
            </w:pPr>
            <w:r>
              <w:rPr>
                <w:rFonts w:ascii="Arial Narrow" w:hAnsi="Arial Narrow" w:cs="Arial"/>
                <w:b w:val="0"/>
                <w:bCs/>
                <w:sz w:val="20"/>
              </w:rPr>
              <w:t>NHS App posters will be displayed at all entrances enabling learners to check in to site.</w:t>
            </w:r>
          </w:p>
          <w:p w14:paraId="761EB2C2" w14:textId="6F84361E" w:rsidR="009E715F" w:rsidRDefault="001B1E51" w:rsidP="00550495">
            <w:pPr>
              <w:spacing w:after="240"/>
              <w:rPr>
                <w:rFonts w:ascii="Arial Narrow" w:hAnsi="Arial Narrow" w:cs="Arial"/>
                <w:b w:val="0"/>
                <w:bCs/>
                <w:sz w:val="20"/>
              </w:rPr>
            </w:pPr>
            <w:r>
              <w:rPr>
                <w:rFonts w:ascii="Arial Narrow" w:hAnsi="Arial Narrow" w:cs="Arial"/>
                <w:b w:val="0"/>
                <w:bCs/>
                <w:sz w:val="20"/>
              </w:rPr>
              <w:t>All people entering the site will be directed to the reception door so that track and trace details can be taken</w:t>
            </w:r>
            <w:r w:rsidR="00186C5D">
              <w:rPr>
                <w:rFonts w:ascii="Arial Narrow" w:hAnsi="Arial Narrow" w:cs="Arial"/>
                <w:b w:val="0"/>
                <w:bCs/>
                <w:sz w:val="20"/>
              </w:rPr>
              <w:t xml:space="preserve"> of visitors and enquirers</w:t>
            </w:r>
            <w:r>
              <w:rPr>
                <w:rFonts w:ascii="Arial Narrow" w:hAnsi="Arial Narrow" w:cs="Arial"/>
                <w:b w:val="0"/>
                <w:bCs/>
                <w:sz w:val="20"/>
              </w:rPr>
              <w:t>, and early learners directed to wait outside.</w:t>
            </w:r>
            <w:r w:rsidR="009E715F" w:rsidRPr="00F84F0D">
              <w:rPr>
                <w:rFonts w:ascii="Arial Narrow" w:hAnsi="Arial Narrow" w:cs="Arial"/>
                <w:b w:val="0"/>
                <w:bCs/>
                <w:sz w:val="20"/>
              </w:rPr>
              <w:t>.</w:t>
            </w:r>
          </w:p>
          <w:p w14:paraId="72A3D3EC" w14:textId="1DF21C19" w:rsidR="002C43DE" w:rsidRPr="00464373" w:rsidRDefault="00550495" w:rsidP="00464373">
            <w:pPr>
              <w:spacing w:after="240"/>
              <w:rPr>
                <w:rFonts w:ascii="Arial Narrow" w:hAnsi="Arial Narrow" w:cs="Arial"/>
                <w:b w:val="0"/>
                <w:bCs/>
                <w:sz w:val="20"/>
              </w:rPr>
            </w:pPr>
            <w:r>
              <w:rPr>
                <w:rFonts w:ascii="Arial Narrow" w:hAnsi="Arial Narrow" w:cs="Arial"/>
                <w:b w:val="0"/>
                <w:bCs/>
                <w:sz w:val="20"/>
              </w:rPr>
              <w:t xml:space="preserve">Markers encouraging social distance installed. </w:t>
            </w:r>
          </w:p>
        </w:tc>
        <w:tc>
          <w:tcPr>
            <w:tcW w:w="993" w:type="dxa"/>
          </w:tcPr>
          <w:p w14:paraId="0D0B940D" w14:textId="296F208F" w:rsidR="002C43DE" w:rsidRPr="00AB2486" w:rsidRDefault="00B95D48" w:rsidP="00EA4AD8">
            <w:pPr>
              <w:spacing w:after="240"/>
              <w:rPr>
                <w:rFonts w:ascii="Arial Narrow" w:hAnsi="Arial Narrow" w:cs="Arial"/>
                <w:b w:val="0"/>
                <w:sz w:val="18"/>
                <w:szCs w:val="18"/>
              </w:rPr>
            </w:pPr>
            <w:r>
              <w:rPr>
                <w:rFonts w:ascii="Arial Narrow" w:hAnsi="Arial Narrow" w:cs="Arial"/>
                <w:b w:val="0"/>
                <w:sz w:val="18"/>
                <w:szCs w:val="18"/>
              </w:rPr>
              <w:lastRenderedPageBreak/>
              <w:t>3</w:t>
            </w:r>
          </w:p>
        </w:tc>
        <w:tc>
          <w:tcPr>
            <w:tcW w:w="1701" w:type="dxa"/>
          </w:tcPr>
          <w:p w14:paraId="50C2D0A7" w14:textId="04CC5F5D" w:rsidR="001659E8" w:rsidRPr="00AB2486" w:rsidRDefault="007F1BF9" w:rsidP="00EA4AD8">
            <w:pPr>
              <w:spacing w:after="240"/>
              <w:rPr>
                <w:rFonts w:ascii="Arial Narrow" w:hAnsi="Arial Narrow"/>
                <w:b w:val="0"/>
                <w:sz w:val="20"/>
              </w:rPr>
            </w:pPr>
            <w:r>
              <w:rPr>
                <w:rFonts w:ascii="Arial Narrow" w:hAnsi="Arial Narrow"/>
                <w:b w:val="0"/>
                <w:sz w:val="20"/>
              </w:rPr>
              <w:t xml:space="preserve">HR Director and ED, Commercial. </w:t>
            </w:r>
          </w:p>
        </w:tc>
        <w:tc>
          <w:tcPr>
            <w:tcW w:w="1806" w:type="dxa"/>
          </w:tcPr>
          <w:p w14:paraId="0E27B00A" w14:textId="58BEC3EC" w:rsidR="002C43DE" w:rsidRPr="00AB2486" w:rsidRDefault="00B95D48" w:rsidP="00EA4AD8">
            <w:pPr>
              <w:spacing w:after="240"/>
              <w:rPr>
                <w:rFonts w:ascii="Arial Narrow" w:hAnsi="Arial Narrow" w:cs="Arial"/>
                <w:b w:val="0"/>
                <w:sz w:val="20"/>
              </w:rPr>
            </w:pPr>
            <w:r>
              <w:rPr>
                <w:rFonts w:ascii="Arial Narrow" w:hAnsi="Arial Narrow" w:cs="Arial"/>
                <w:b w:val="0"/>
                <w:sz w:val="20"/>
              </w:rPr>
              <w:t xml:space="preserve">Continued review of Government guidance. </w:t>
            </w:r>
          </w:p>
        </w:tc>
      </w:tr>
      <w:tr w:rsidR="00B95D48" w:rsidRPr="00AB2486" w14:paraId="4DF2A97D" w14:textId="77777777" w:rsidTr="69BCD4C9">
        <w:trPr>
          <w:trHeight w:val="6458"/>
        </w:trPr>
        <w:tc>
          <w:tcPr>
            <w:tcW w:w="2235" w:type="dxa"/>
          </w:tcPr>
          <w:p w14:paraId="16AABFFA" w14:textId="4FA6C102" w:rsidR="00B95D48" w:rsidRPr="00AB2486" w:rsidRDefault="00554A9E" w:rsidP="007377DE">
            <w:pPr>
              <w:shd w:val="clear" w:color="auto" w:fill="FFFFFF"/>
              <w:spacing w:before="525" w:after="240"/>
              <w:textAlignment w:val="baseline"/>
              <w:outlineLvl w:val="2"/>
              <w:rPr>
                <w:rFonts w:ascii="Arial Narrow" w:hAnsi="Arial Narrow"/>
                <w:bCs/>
                <w:sz w:val="20"/>
              </w:rPr>
            </w:pPr>
            <w:r>
              <w:rPr>
                <w:rFonts w:ascii="Arial Narrow" w:hAnsi="Arial Narrow"/>
                <w:bCs/>
                <w:sz w:val="20"/>
              </w:rPr>
              <w:lastRenderedPageBreak/>
              <w:t xml:space="preserve">Risk of virus being spread on site.  </w:t>
            </w:r>
          </w:p>
        </w:tc>
        <w:tc>
          <w:tcPr>
            <w:tcW w:w="1275" w:type="dxa"/>
          </w:tcPr>
          <w:p w14:paraId="2F938608" w14:textId="3AEC57C8" w:rsidR="00963EDC" w:rsidRPr="006258D7" w:rsidRDefault="00963EDC" w:rsidP="002B4077">
            <w:pPr>
              <w:rPr>
                <w:rFonts w:ascii="Arial Narrow" w:hAnsi="Arial Narrow"/>
                <w:b w:val="0"/>
                <w:sz w:val="20"/>
              </w:rPr>
            </w:pPr>
            <w:r w:rsidRPr="006258D7">
              <w:rPr>
                <w:rFonts w:ascii="Arial Narrow" w:hAnsi="Arial Narrow"/>
                <w:b w:val="0"/>
                <w:sz w:val="20"/>
              </w:rPr>
              <w:t xml:space="preserve">All persons on site. </w:t>
            </w:r>
          </w:p>
        </w:tc>
        <w:tc>
          <w:tcPr>
            <w:tcW w:w="1985" w:type="dxa"/>
          </w:tcPr>
          <w:p w14:paraId="49899AD3" w14:textId="6C9ABB2C" w:rsidR="00963EDC" w:rsidRPr="006258D7" w:rsidRDefault="00963EDC" w:rsidP="002B4077">
            <w:pPr>
              <w:rPr>
                <w:rFonts w:ascii="Arial Narrow" w:hAnsi="Arial Narrow"/>
                <w:b w:val="0"/>
                <w:sz w:val="20"/>
              </w:rPr>
            </w:pPr>
            <w:r w:rsidRPr="006258D7">
              <w:rPr>
                <w:rFonts w:ascii="Arial Narrow" w:hAnsi="Arial Narrow"/>
                <w:b w:val="0"/>
                <w:sz w:val="20"/>
              </w:rPr>
              <w:t xml:space="preserve">Cleaning service in place.  </w:t>
            </w:r>
          </w:p>
        </w:tc>
        <w:tc>
          <w:tcPr>
            <w:tcW w:w="992" w:type="dxa"/>
          </w:tcPr>
          <w:p w14:paraId="3F057A27" w14:textId="37A412BB" w:rsidR="00221B2A" w:rsidRPr="006258D7" w:rsidRDefault="00221B2A" w:rsidP="69BCD4C9">
            <w:pPr>
              <w:rPr>
                <w:rFonts w:ascii="Arial Narrow" w:hAnsi="Arial Narrow" w:cs="Arial"/>
                <w:sz w:val="20"/>
              </w:rPr>
            </w:pPr>
            <w:r w:rsidRPr="006258D7">
              <w:rPr>
                <w:rFonts w:ascii="Arial Narrow" w:hAnsi="Arial Narrow" w:cs="Arial"/>
                <w:sz w:val="20"/>
              </w:rPr>
              <w:t>2</w:t>
            </w:r>
          </w:p>
        </w:tc>
        <w:tc>
          <w:tcPr>
            <w:tcW w:w="992" w:type="dxa"/>
          </w:tcPr>
          <w:p w14:paraId="502BFA6A" w14:textId="2C6F6188" w:rsidR="00B95D48" w:rsidRPr="006258D7" w:rsidRDefault="00221B2A" w:rsidP="69BCD4C9">
            <w:pPr>
              <w:rPr>
                <w:rFonts w:ascii="Arial Narrow" w:hAnsi="Arial Narrow" w:cs="Arial"/>
                <w:sz w:val="20"/>
              </w:rPr>
            </w:pPr>
            <w:r w:rsidRPr="006258D7">
              <w:rPr>
                <w:rFonts w:ascii="Arial Narrow" w:hAnsi="Arial Narrow" w:cs="Arial"/>
                <w:sz w:val="20"/>
              </w:rPr>
              <w:t>3</w:t>
            </w:r>
          </w:p>
        </w:tc>
        <w:tc>
          <w:tcPr>
            <w:tcW w:w="993" w:type="dxa"/>
          </w:tcPr>
          <w:p w14:paraId="4232A2F4" w14:textId="6A420646" w:rsidR="00B95D48" w:rsidRPr="006258D7" w:rsidRDefault="00221B2A" w:rsidP="69BCD4C9">
            <w:pPr>
              <w:rPr>
                <w:rFonts w:ascii="Arial Narrow" w:hAnsi="Arial Narrow" w:cs="Arial"/>
                <w:sz w:val="20"/>
              </w:rPr>
            </w:pPr>
            <w:r w:rsidRPr="006258D7">
              <w:rPr>
                <w:rFonts w:ascii="Arial Narrow" w:hAnsi="Arial Narrow" w:cs="Arial"/>
                <w:sz w:val="20"/>
              </w:rPr>
              <w:t>6</w:t>
            </w:r>
          </w:p>
        </w:tc>
        <w:tc>
          <w:tcPr>
            <w:tcW w:w="850" w:type="dxa"/>
          </w:tcPr>
          <w:p w14:paraId="2BA23A71" w14:textId="01F7A03F" w:rsidR="00B95D48" w:rsidRPr="006258D7" w:rsidRDefault="00221B2A" w:rsidP="002B4077">
            <w:pPr>
              <w:rPr>
                <w:rFonts w:ascii="Arial Narrow" w:hAnsi="Arial Narrow" w:cs="Arial"/>
                <w:sz w:val="20"/>
              </w:rPr>
            </w:pPr>
            <w:r w:rsidRPr="006258D7">
              <w:rPr>
                <w:rFonts w:ascii="Arial Narrow" w:hAnsi="Arial Narrow" w:cs="Arial"/>
                <w:sz w:val="20"/>
              </w:rPr>
              <w:t>N</w:t>
            </w:r>
          </w:p>
        </w:tc>
        <w:tc>
          <w:tcPr>
            <w:tcW w:w="2126" w:type="dxa"/>
            <w:gridSpan w:val="2"/>
          </w:tcPr>
          <w:p w14:paraId="348BAFE3" w14:textId="3E1D1EE6" w:rsidR="00B95D48" w:rsidRPr="006258D7" w:rsidRDefault="00221B2A" w:rsidP="0004141F">
            <w:pPr>
              <w:pStyle w:val="ListParagraph"/>
              <w:spacing w:after="0" w:line="240" w:lineRule="auto"/>
              <w:ind w:left="0"/>
              <w:rPr>
                <w:rFonts w:ascii="Arial Narrow" w:hAnsi="Arial Narrow" w:cs="Calibri"/>
                <w:sz w:val="20"/>
                <w:szCs w:val="20"/>
              </w:rPr>
            </w:pPr>
            <w:r w:rsidRPr="006258D7">
              <w:rPr>
                <w:rFonts w:ascii="Arial Narrow" w:hAnsi="Arial Narrow" w:cs="Calibri"/>
                <w:sz w:val="20"/>
                <w:szCs w:val="20"/>
              </w:rPr>
              <w:t xml:space="preserve">Enhanced cleaning service implemented.  Including:  </w:t>
            </w:r>
            <w:r w:rsidR="00237196" w:rsidRPr="006258D7">
              <w:rPr>
                <w:rFonts w:ascii="Arial Narrow" w:hAnsi="Arial Narrow" w:cs="Calibri"/>
                <w:sz w:val="20"/>
                <w:szCs w:val="20"/>
              </w:rPr>
              <w:t xml:space="preserve">frequent clean of high touch hard surfaces, cleaning throughout the day, </w:t>
            </w:r>
            <w:r w:rsidR="00446E50" w:rsidRPr="006258D7">
              <w:rPr>
                <w:rFonts w:ascii="Arial Narrow" w:hAnsi="Arial Narrow" w:cs="Calibri"/>
                <w:sz w:val="20"/>
                <w:szCs w:val="20"/>
              </w:rPr>
              <w:t>enhanced anti</w:t>
            </w:r>
            <w:r w:rsidR="003361B9">
              <w:rPr>
                <w:rFonts w:ascii="Arial Narrow" w:hAnsi="Arial Narrow" w:cs="Calibri"/>
                <w:sz w:val="20"/>
                <w:szCs w:val="20"/>
              </w:rPr>
              <w:t>viral</w:t>
            </w:r>
            <w:r w:rsidR="00446E50" w:rsidRPr="006258D7">
              <w:rPr>
                <w:rFonts w:ascii="Arial Narrow" w:hAnsi="Arial Narrow" w:cs="Calibri"/>
                <w:sz w:val="20"/>
                <w:szCs w:val="20"/>
              </w:rPr>
              <w:t xml:space="preserve"> products</w:t>
            </w:r>
            <w:r w:rsidR="00AB4A6C" w:rsidRPr="006258D7">
              <w:rPr>
                <w:rFonts w:ascii="Arial Narrow" w:hAnsi="Arial Narrow" w:cs="Calibri"/>
                <w:sz w:val="20"/>
                <w:szCs w:val="20"/>
              </w:rPr>
              <w:t xml:space="preserve">, all </w:t>
            </w:r>
            <w:r w:rsidR="00EC19E4">
              <w:rPr>
                <w:rFonts w:ascii="Arial Narrow" w:hAnsi="Arial Narrow" w:cs="Calibri"/>
                <w:sz w:val="20"/>
                <w:szCs w:val="20"/>
              </w:rPr>
              <w:t xml:space="preserve">work stations </w:t>
            </w:r>
            <w:r w:rsidR="00AB4A6C" w:rsidRPr="006258D7">
              <w:rPr>
                <w:rFonts w:ascii="Arial Narrow" w:hAnsi="Arial Narrow" w:cs="Calibri"/>
                <w:sz w:val="20"/>
                <w:szCs w:val="20"/>
              </w:rPr>
              <w:t xml:space="preserve">cleaned 1/day. </w:t>
            </w:r>
            <w:r w:rsidR="00446E50" w:rsidRPr="006258D7">
              <w:rPr>
                <w:rFonts w:ascii="Arial Narrow" w:hAnsi="Arial Narrow" w:cs="Calibri"/>
                <w:sz w:val="20"/>
                <w:szCs w:val="20"/>
              </w:rPr>
              <w:t xml:space="preserve"> Note also – Estates and Facilities Manager will coordinate with Cleaning team on daily basis to check/co—ordinate cleaning, in part based on classrooms used that day. </w:t>
            </w:r>
          </w:p>
          <w:p w14:paraId="6379A8ED" w14:textId="77777777" w:rsidR="00AB4A6C" w:rsidRPr="006258D7" w:rsidRDefault="00AB4A6C" w:rsidP="00EA4AD8">
            <w:pPr>
              <w:pStyle w:val="ListParagraph"/>
              <w:spacing w:before="240" w:after="0" w:line="240" w:lineRule="auto"/>
              <w:ind w:left="0"/>
              <w:rPr>
                <w:rFonts w:ascii="Arial Narrow" w:hAnsi="Arial Narrow" w:cs="Calibri"/>
                <w:sz w:val="20"/>
                <w:szCs w:val="20"/>
              </w:rPr>
            </w:pPr>
          </w:p>
          <w:p w14:paraId="1DE930BC" w14:textId="77777777" w:rsidR="00AB4A6C" w:rsidRPr="006258D7" w:rsidRDefault="00AB4A6C" w:rsidP="00EA4AD8">
            <w:pPr>
              <w:pStyle w:val="ListParagraph"/>
              <w:spacing w:before="240" w:after="0" w:line="240" w:lineRule="auto"/>
              <w:ind w:left="0"/>
              <w:rPr>
                <w:rFonts w:ascii="Arial Narrow" w:hAnsi="Arial Narrow" w:cs="Calibri"/>
                <w:sz w:val="20"/>
                <w:szCs w:val="20"/>
              </w:rPr>
            </w:pPr>
            <w:r w:rsidRPr="006258D7">
              <w:rPr>
                <w:rFonts w:ascii="Arial Narrow" w:hAnsi="Arial Narrow" w:cs="Calibri"/>
                <w:sz w:val="20"/>
                <w:szCs w:val="20"/>
              </w:rPr>
              <w:t xml:space="preserve">Social distancing to be observed. Included in signage and instructions to those coming on site. </w:t>
            </w:r>
          </w:p>
          <w:p w14:paraId="00929A5D" w14:textId="77777777" w:rsidR="006F2136" w:rsidRPr="006258D7" w:rsidRDefault="006F2136" w:rsidP="00EA4AD8">
            <w:pPr>
              <w:pStyle w:val="ListParagraph"/>
              <w:spacing w:before="240" w:after="0" w:line="240" w:lineRule="auto"/>
              <w:ind w:left="0"/>
              <w:rPr>
                <w:rFonts w:ascii="Arial Narrow" w:hAnsi="Arial Narrow" w:cs="Calibri"/>
                <w:sz w:val="20"/>
                <w:szCs w:val="20"/>
              </w:rPr>
            </w:pPr>
          </w:p>
          <w:p w14:paraId="76FBFE86" w14:textId="18C6C7A4" w:rsidR="008545C7" w:rsidRDefault="008545C7" w:rsidP="00EA4AD8">
            <w:pPr>
              <w:pStyle w:val="ListParagraph"/>
              <w:spacing w:before="240" w:after="0" w:line="240" w:lineRule="auto"/>
              <w:ind w:left="0"/>
              <w:rPr>
                <w:rFonts w:ascii="Arial Narrow" w:hAnsi="Arial Narrow" w:cs="Calibri"/>
                <w:sz w:val="20"/>
                <w:szCs w:val="20"/>
              </w:rPr>
            </w:pPr>
            <w:r w:rsidRPr="006258D7">
              <w:rPr>
                <w:rFonts w:ascii="Arial Narrow" w:hAnsi="Arial Narrow" w:cs="Calibri"/>
                <w:sz w:val="20"/>
                <w:szCs w:val="20"/>
              </w:rPr>
              <w:t>Windows/doors</w:t>
            </w:r>
            <w:r w:rsidR="005216A7">
              <w:rPr>
                <w:rFonts w:ascii="Arial Narrow" w:hAnsi="Arial Narrow" w:cs="Calibri"/>
                <w:sz w:val="20"/>
                <w:szCs w:val="20"/>
              </w:rPr>
              <w:t xml:space="preserve"> (NOT fire doors)</w:t>
            </w:r>
            <w:r w:rsidRPr="006258D7">
              <w:rPr>
                <w:rFonts w:ascii="Arial Narrow" w:hAnsi="Arial Narrow" w:cs="Calibri"/>
                <w:sz w:val="20"/>
                <w:szCs w:val="20"/>
              </w:rPr>
              <w:t xml:space="preserve"> to be kept open to increase ventilation where possible. </w:t>
            </w:r>
          </w:p>
          <w:p w14:paraId="55F8F3F4" w14:textId="77777777" w:rsidR="00A25235" w:rsidRDefault="00A25235" w:rsidP="00EA4AD8">
            <w:pPr>
              <w:pStyle w:val="ListParagraph"/>
              <w:spacing w:before="240" w:after="0" w:line="240" w:lineRule="auto"/>
              <w:ind w:left="0"/>
              <w:rPr>
                <w:rFonts w:ascii="Arial Narrow" w:hAnsi="Arial Narrow" w:cs="Calibri"/>
                <w:sz w:val="20"/>
                <w:szCs w:val="20"/>
              </w:rPr>
            </w:pPr>
          </w:p>
          <w:p w14:paraId="76D41DCD" w14:textId="5D43E9C9" w:rsidR="00A25235" w:rsidRDefault="00A25235" w:rsidP="00EA4AD8">
            <w:pPr>
              <w:pStyle w:val="ListParagraph"/>
              <w:spacing w:before="240" w:after="0" w:line="240" w:lineRule="auto"/>
              <w:ind w:left="0"/>
              <w:rPr>
                <w:rFonts w:ascii="Arial Narrow" w:hAnsi="Arial Narrow" w:cs="Calibri"/>
                <w:sz w:val="20"/>
                <w:szCs w:val="20"/>
              </w:rPr>
            </w:pPr>
            <w:r>
              <w:rPr>
                <w:rFonts w:ascii="Arial Narrow" w:hAnsi="Arial Narrow" w:cs="Calibri"/>
                <w:sz w:val="20"/>
                <w:szCs w:val="20"/>
              </w:rPr>
              <w:t xml:space="preserve">Each classroom will be assessed to determine safe number of learners/tutors per room based on social </w:t>
            </w:r>
            <w:r>
              <w:rPr>
                <w:rFonts w:ascii="Arial Narrow" w:hAnsi="Arial Narrow" w:cs="Calibri"/>
                <w:sz w:val="20"/>
                <w:szCs w:val="20"/>
              </w:rPr>
              <w:lastRenderedPageBreak/>
              <w:t xml:space="preserve">distancing of 2m.  Enrolments will be capped based on this max. capacity.  </w:t>
            </w:r>
          </w:p>
          <w:p w14:paraId="7FB12293" w14:textId="77777777" w:rsidR="0064391E" w:rsidRDefault="0064391E" w:rsidP="00EA4AD8">
            <w:pPr>
              <w:pStyle w:val="ListParagraph"/>
              <w:spacing w:before="240" w:after="0" w:line="240" w:lineRule="auto"/>
              <w:ind w:left="0"/>
              <w:rPr>
                <w:rFonts w:ascii="Arial Narrow" w:hAnsi="Arial Narrow" w:cs="Calibri"/>
                <w:sz w:val="20"/>
                <w:szCs w:val="20"/>
              </w:rPr>
            </w:pPr>
          </w:p>
          <w:p w14:paraId="29C752A1" w14:textId="51A0CB1B" w:rsidR="0064391E" w:rsidRDefault="006D655D" w:rsidP="00EA4AD8">
            <w:pPr>
              <w:pStyle w:val="ListParagraph"/>
              <w:spacing w:before="240" w:after="0" w:line="240" w:lineRule="auto"/>
              <w:ind w:left="0"/>
              <w:rPr>
                <w:rFonts w:ascii="Arial Narrow" w:hAnsi="Arial Narrow" w:cs="Calibri"/>
                <w:sz w:val="20"/>
                <w:szCs w:val="20"/>
              </w:rPr>
            </w:pPr>
            <w:r w:rsidRPr="00F84F0D">
              <w:rPr>
                <w:rFonts w:ascii="Arial Narrow" w:hAnsi="Arial Narrow" w:cs="Calibri"/>
                <w:sz w:val="20"/>
                <w:szCs w:val="20"/>
              </w:rPr>
              <w:t>If a learner is taken ill on site with Covid-19 symptoms</w:t>
            </w:r>
            <w:r w:rsidR="007830C3">
              <w:rPr>
                <w:rFonts w:ascii="Arial Narrow" w:hAnsi="Arial Narrow" w:cs="Calibri"/>
                <w:sz w:val="20"/>
                <w:szCs w:val="20"/>
              </w:rPr>
              <w:t>, or receives an NHS App notification that they have been in contact with a positive Covid-19 case</w:t>
            </w:r>
            <w:r w:rsidRPr="00F84F0D">
              <w:rPr>
                <w:rFonts w:ascii="Arial Narrow" w:hAnsi="Arial Narrow" w:cs="Calibri"/>
                <w:sz w:val="20"/>
                <w:szCs w:val="20"/>
              </w:rPr>
              <w:t>, the classroom and any facilities the learner uses (e.g. toilets, first aid room) before going home will be deep cleaned.</w:t>
            </w:r>
            <w:r>
              <w:rPr>
                <w:rFonts w:ascii="Arial Narrow" w:hAnsi="Arial Narrow" w:cs="Calibri"/>
                <w:sz w:val="20"/>
                <w:szCs w:val="20"/>
              </w:rPr>
              <w:t xml:space="preserve"> </w:t>
            </w:r>
          </w:p>
          <w:p w14:paraId="16D32605" w14:textId="77777777" w:rsidR="0066266A" w:rsidRDefault="0066266A" w:rsidP="00EA4AD8">
            <w:pPr>
              <w:pStyle w:val="ListParagraph"/>
              <w:spacing w:before="240" w:after="0" w:line="240" w:lineRule="auto"/>
              <w:ind w:left="0"/>
              <w:rPr>
                <w:rFonts w:ascii="Arial Narrow" w:hAnsi="Arial Narrow" w:cs="Calibri"/>
                <w:sz w:val="20"/>
                <w:szCs w:val="20"/>
              </w:rPr>
            </w:pPr>
          </w:p>
          <w:p w14:paraId="09A8C5B0" w14:textId="561A3AEE" w:rsidR="0066266A" w:rsidRPr="00061DB2" w:rsidRDefault="0066266A" w:rsidP="00061DB2">
            <w:pPr>
              <w:spacing w:after="240"/>
              <w:rPr>
                <w:rFonts w:ascii="Arial Narrow" w:hAnsi="Arial Narrow" w:cs="Arial"/>
                <w:b w:val="0"/>
                <w:bCs/>
                <w:sz w:val="20"/>
              </w:rPr>
            </w:pPr>
            <w:r w:rsidRPr="00331AA1">
              <w:rPr>
                <w:rFonts w:ascii="Arial Narrow" w:hAnsi="Arial Narrow"/>
                <w:b w:val="0"/>
                <w:bCs/>
                <w:sz w:val="20"/>
              </w:rPr>
              <w:t xml:space="preserve">Staff, learners and visitors will be required to wear </w:t>
            </w:r>
            <w:r w:rsidR="00271AB4">
              <w:rPr>
                <w:rFonts w:ascii="Arial Narrow" w:hAnsi="Arial Narrow"/>
                <w:b w:val="0"/>
                <w:bCs/>
                <w:sz w:val="20"/>
              </w:rPr>
              <w:t>face coverings</w:t>
            </w:r>
            <w:r w:rsidR="00742D8F">
              <w:rPr>
                <w:rFonts w:ascii="Arial Narrow" w:hAnsi="Arial Narrow"/>
                <w:b w:val="0"/>
                <w:bCs/>
                <w:sz w:val="20"/>
              </w:rPr>
              <w:t xml:space="preserve"> (unless exempt)</w:t>
            </w:r>
            <w:r w:rsidRPr="00331AA1">
              <w:rPr>
                <w:rFonts w:ascii="Arial Narrow" w:hAnsi="Arial Narrow"/>
                <w:b w:val="0"/>
                <w:bCs/>
                <w:sz w:val="20"/>
              </w:rPr>
              <w:t xml:space="preserve"> in communal areas or where 2</w:t>
            </w:r>
            <w:r w:rsidR="00143A45" w:rsidRPr="00331AA1">
              <w:rPr>
                <w:rFonts w:ascii="Arial Narrow" w:hAnsi="Arial Narrow"/>
                <w:b w:val="0"/>
                <w:bCs/>
                <w:sz w:val="20"/>
              </w:rPr>
              <w:t>-</w:t>
            </w:r>
            <w:r w:rsidRPr="00331AA1">
              <w:rPr>
                <w:rFonts w:ascii="Arial Narrow" w:hAnsi="Arial Narrow"/>
                <w:b w:val="0"/>
                <w:bCs/>
                <w:sz w:val="20"/>
              </w:rPr>
              <w:t>metr</w:t>
            </w:r>
            <w:r w:rsidR="00143A45" w:rsidRPr="00331AA1">
              <w:rPr>
                <w:rFonts w:ascii="Arial Narrow" w:hAnsi="Arial Narrow"/>
                <w:b w:val="0"/>
                <w:bCs/>
                <w:sz w:val="20"/>
              </w:rPr>
              <w:t>e</w:t>
            </w:r>
            <w:r w:rsidRPr="00331AA1">
              <w:rPr>
                <w:rFonts w:ascii="Arial Narrow" w:hAnsi="Arial Narrow"/>
                <w:b w:val="0"/>
                <w:bCs/>
                <w:sz w:val="20"/>
              </w:rPr>
              <w:t xml:space="preserve"> distance cannot be maintained. Tutors and front facing staff will be provided with visors.</w:t>
            </w:r>
            <w:r>
              <w:rPr>
                <w:rFonts w:ascii="Arial Narrow" w:hAnsi="Arial Narrow"/>
                <w:b w:val="0"/>
                <w:bCs/>
                <w:sz w:val="20"/>
              </w:rPr>
              <w:t xml:space="preserve">  </w:t>
            </w:r>
          </w:p>
        </w:tc>
        <w:tc>
          <w:tcPr>
            <w:tcW w:w="993" w:type="dxa"/>
          </w:tcPr>
          <w:p w14:paraId="2AB4B31A" w14:textId="1BEAC185" w:rsidR="00AB4A6C" w:rsidRPr="006258D7" w:rsidRDefault="003C76C7" w:rsidP="00AB4A6C">
            <w:pPr>
              <w:rPr>
                <w:rFonts w:ascii="Arial Narrow" w:eastAsia="Calibri" w:hAnsi="Arial Narrow" w:cs="Calibri"/>
                <w:b w:val="0"/>
                <w:sz w:val="20"/>
                <w:lang w:eastAsia="en-US"/>
              </w:rPr>
            </w:pPr>
            <w:r>
              <w:rPr>
                <w:rFonts w:ascii="Arial Narrow" w:eastAsia="Calibri" w:hAnsi="Arial Narrow" w:cs="Calibri"/>
                <w:b w:val="0"/>
                <w:sz w:val="20"/>
                <w:lang w:eastAsia="en-US"/>
              </w:rPr>
              <w:lastRenderedPageBreak/>
              <w:t>4</w:t>
            </w:r>
          </w:p>
        </w:tc>
        <w:tc>
          <w:tcPr>
            <w:tcW w:w="1701" w:type="dxa"/>
          </w:tcPr>
          <w:p w14:paraId="7147AED4" w14:textId="6AF1383C" w:rsidR="00B95D48" w:rsidRPr="006258D7" w:rsidRDefault="00AB4A6C" w:rsidP="002B4077">
            <w:pPr>
              <w:rPr>
                <w:rFonts w:ascii="Arial Narrow" w:eastAsia="Calibri" w:hAnsi="Arial Narrow" w:cs="Calibri"/>
                <w:b w:val="0"/>
                <w:sz w:val="20"/>
                <w:lang w:eastAsia="en-US"/>
              </w:rPr>
            </w:pPr>
            <w:r w:rsidRPr="006258D7">
              <w:rPr>
                <w:rFonts w:ascii="Arial Narrow" w:eastAsia="Calibri" w:hAnsi="Arial Narrow" w:cs="Calibri"/>
                <w:b w:val="0"/>
                <w:sz w:val="20"/>
                <w:lang w:eastAsia="en-US"/>
              </w:rPr>
              <w:t xml:space="preserve"> Estates and Facilities Manager.  </w:t>
            </w:r>
          </w:p>
        </w:tc>
        <w:tc>
          <w:tcPr>
            <w:tcW w:w="1806" w:type="dxa"/>
          </w:tcPr>
          <w:p w14:paraId="660AF8AB" w14:textId="41ADD6AD" w:rsidR="00B95D48" w:rsidRPr="006258D7" w:rsidRDefault="00574E8C" w:rsidP="002B4077">
            <w:pPr>
              <w:rPr>
                <w:rFonts w:ascii="Arial Narrow" w:eastAsia="Calibri" w:hAnsi="Arial Narrow" w:cs="Calibri"/>
                <w:b w:val="0"/>
                <w:sz w:val="20"/>
                <w:lang w:eastAsia="en-US"/>
              </w:rPr>
            </w:pPr>
            <w:r w:rsidRPr="006258D7">
              <w:rPr>
                <w:rFonts w:ascii="Arial Narrow" w:eastAsia="Calibri" w:hAnsi="Arial Narrow" w:cs="Calibri"/>
                <w:b w:val="0"/>
                <w:sz w:val="20"/>
                <w:lang w:eastAsia="en-US"/>
              </w:rPr>
              <w:t xml:space="preserve">Continued monitoring of government guidance.  Ongoing monitoring of cleaning, signage, flow by ED. Commercial. </w:t>
            </w:r>
          </w:p>
        </w:tc>
      </w:tr>
      <w:tr w:rsidR="000D19A4" w:rsidRPr="00AB2486" w14:paraId="09F4B777" w14:textId="77777777" w:rsidTr="69BCD4C9">
        <w:trPr>
          <w:trHeight w:val="6458"/>
        </w:trPr>
        <w:tc>
          <w:tcPr>
            <w:tcW w:w="2235" w:type="dxa"/>
          </w:tcPr>
          <w:p w14:paraId="1C680C9E" w14:textId="21847AF3" w:rsidR="000D19A4" w:rsidRDefault="00DC0277" w:rsidP="007377DE">
            <w:pPr>
              <w:shd w:val="clear" w:color="auto" w:fill="FFFFFF"/>
              <w:spacing w:before="525" w:after="240"/>
              <w:textAlignment w:val="baseline"/>
              <w:outlineLvl w:val="2"/>
              <w:rPr>
                <w:rFonts w:ascii="Arial Narrow" w:hAnsi="Arial Narrow"/>
                <w:bCs/>
                <w:sz w:val="20"/>
              </w:rPr>
            </w:pPr>
            <w:r>
              <w:rPr>
                <w:rFonts w:ascii="Arial Narrow" w:hAnsi="Arial Narrow"/>
                <w:bCs/>
                <w:sz w:val="20"/>
              </w:rPr>
              <w:lastRenderedPageBreak/>
              <w:t xml:space="preserve">Risk of transmission in </w:t>
            </w:r>
            <w:r w:rsidR="009C6AB7">
              <w:rPr>
                <w:rFonts w:ascii="Arial Narrow" w:hAnsi="Arial Narrow"/>
                <w:bCs/>
                <w:sz w:val="20"/>
              </w:rPr>
              <w:t xml:space="preserve"> high use part of site. </w:t>
            </w:r>
          </w:p>
          <w:p w14:paraId="164487D1" w14:textId="77777777" w:rsidR="00794582" w:rsidRPr="00DC6278" w:rsidRDefault="00794582"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Common areas</w:t>
            </w:r>
          </w:p>
          <w:p w14:paraId="5719DD1D" w14:textId="77F8BA24" w:rsidR="00794582" w:rsidRPr="00DC6278" w:rsidRDefault="00794582"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To</w:t>
            </w:r>
            <w:r w:rsidR="001B22E2">
              <w:rPr>
                <w:rFonts w:ascii="Arial Narrow" w:hAnsi="Arial Narrow"/>
                <w:bCs/>
                <w:sz w:val="20"/>
              </w:rPr>
              <w:t>ilets</w:t>
            </w:r>
          </w:p>
          <w:p w14:paraId="25C18A17" w14:textId="189992A9" w:rsidR="00794582" w:rsidRDefault="00DC0277"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Workstations</w:t>
            </w:r>
          </w:p>
          <w:p w14:paraId="569C24F3" w14:textId="1AC454D3" w:rsidR="00421EAD" w:rsidRPr="00DC6278" w:rsidRDefault="00421EAD"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Pr>
                <w:rFonts w:ascii="Arial Narrow" w:hAnsi="Arial Narrow"/>
                <w:bCs/>
                <w:sz w:val="20"/>
              </w:rPr>
              <w:t>Printers</w:t>
            </w:r>
          </w:p>
          <w:p w14:paraId="0E6996B0" w14:textId="77777777" w:rsidR="00DC0277" w:rsidRPr="00DC6278" w:rsidRDefault="00DC0277"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Desks</w:t>
            </w:r>
          </w:p>
          <w:p w14:paraId="1DACC26C" w14:textId="726D88B4" w:rsidR="00DC0277" w:rsidRDefault="00DC0277" w:rsidP="00DC6278">
            <w:pPr>
              <w:pStyle w:val="ListParagraph"/>
              <w:numPr>
                <w:ilvl w:val="0"/>
                <w:numId w:val="14"/>
              </w:numPr>
              <w:shd w:val="clear" w:color="auto" w:fill="FFFFFF"/>
              <w:spacing w:before="525" w:after="240"/>
              <w:textAlignment w:val="baseline"/>
              <w:outlineLvl w:val="2"/>
              <w:rPr>
                <w:rFonts w:ascii="Arial Narrow" w:hAnsi="Arial Narrow"/>
                <w:bCs/>
                <w:sz w:val="20"/>
              </w:rPr>
            </w:pPr>
            <w:r w:rsidRPr="00DC6278">
              <w:rPr>
                <w:rFonts w:ascii="Arial Narrow" w:hAnsi="Arial Narrow"/>
                <w:bCs/>
                <w:sz w:val="20"/>
              </w:rPr>
              <w:t>Kitchens</w:t>
            </w:r>
          </w:p>
          <w:p w14:paraId="5F69ADC3" w14:textId="05D93CD2" w:rsidR="009C6AB7" w:rsidRPr="009C6AB7" w:rsidRDefault="009C6AB7" w:rsidP="009C6AB7">
            <w:pPr>
              <w:shd w:val="clear" w:color="auto" w:fill="FFFFFF"/>
              <w:spacing w:before="525" w:after="240"/>
              <w:textAlignment w:val="baseline"/>
              <w:outlineLvl w:val="2"/>
              <w:rPr>
                <w:rFonts w:ascii="Arial Narrow" w:hAnsi="Arial Narrow"/>
                <w:bCs/>
                <w:sz w:val="20"/>
              </w:rPr>
            </w:pPr>
            <w:r>
              <w:rPr>
                <w:rFonts w:ascii="Arial Narrow" w:hAnsi="Arial Narrow"/>
                <w:bCs/>
                <w:sz w:val="20"/>
              </w:rPr>
              <w:t xml:space="preserve">Notes – see separate risk analysis for </w:t>
            </w:r>
            <w:r w:rsidR="000B3995">
              <w:rPr>
                <w:rFonts w:ascii="Arial Narrow" w:hAnsi="Arial Narrow"/>
                <w:bCs/>
                <w:sz w:val="20"/>
              </w:rPr>
              <w:t xml:space="preserve">classrooms.   </w:t>
            </w:r>
          </w:p>
          <w:p w14:paraId="177421F5" w14:textId="3909C634" w:rsidR="00794582" w:rsidRPr="00AB2486" w:rsidRDefault="00794582" w:rsidP="00794582">
            <w:pPr>
              <w:shd w:val="clear" w:color="auto" w:fill="FFFFFF"/>
              <w:spacing w:before="525" w:after="240"/>
              <w:textAlignment w:val="baseline"/>
              <w:outlineLvl w:val="2"/>
              <w:rPr>
                <w:rFonts w:ascii="Arial Narrow" w:hAnsi="Arial Narrow"/>
                <w:bCs/>
                <w:sz w:val="20"/>
              </w:rPr>
            </w:pPr>
          </w:p>
        </w:tc>
        <w:tc>
          <w:tcPr>
            <w:tcW w:w="1275" w:type="dxa"/>
          </w:tcPr>
          <w:p w14:paraId="5D4763F5" w14:textId="149B0C96" w:rsidR="000D19A4" w:rsidRPr="00AB2486" w:rsidRDefault="00DC6278" w:rsidP="002B4077">
            <w:pPr>
              <w:rPr>
                <w:rFonts w:ascii="Arial Narrow" w:hAnsi="Arial Narrow"/>
                <w:b w:val="0"/>
                <w:sz w:val="20"/>
              </w:rPr>
            </w:pPr>
            <w:r>
              <w:rPr>
                <w:rFonts w:ascii="Arial Narrow" w:hAnsi="Arial Narrow"/>
                <w:b w:val="0"/>
                <w:sz w:val="20"/>
              </w:rPr>
              <w:t xml:space="preserve">All persons on site. </w:t>
            </w:r>
          </w:p>
        </w:tc>
        <w:tc>
          <w:tcPr>
            <w:tcW w:w="1985" w:type="dxa"/>
          </w:tcPr>
          <w:p w14:paraId="16D29170" w14:textId="5A1FAD96" w:rsidR="000D19A4" w:rsidRPr="00AB2486" w:rsidRDefault="00DC6278" w:rsidP="002B4077">
            <w:pPr>
              <w:rPr>
                <w:rFonts w:ascii="Arial Narrow" w:hAnsi="Arial Narrow"/>
                <w:b w:val="0"/>
                <w:sz w:val="20"/>
              </w:rPr>
            </w:pPr>
            <w:r>
              <w:rPr>
                <w:rFonts w:ascii="Arial Narrow" w:hAnsi="Arial Narrow"/>
                <w:b w:val="0"/>
                <w:sz w:val="20"/>
              </w:rPr>
              <w:t xml:space="preserve">Cleaning service in place across site.  </w:t>
            </w:r>
          </w:p>
        </w:tc>
        <w:tc>
          <w:tcPr>
            <w:tcW w:w="992" w:type="dxa"/>
          </w:tcPr>
          <w:p w14:paraId="27222A97" w14:textId="088ADCA1" w:rsidR="000D19A4" w:rsidRPr="69BCD4C9" w:rsidRDefault="005A7300" w:rsidP="69BCD4C9">
            <w:pPr>
              <w:rPr>
                <w:rFonts w:ascii="Arial Narrow" w:hAnsi="Arial Narrow" w:cs="Arial"/>
                <w:sz w:val="20"/>
              </w:rPr>
            </w:pPr>
            <w:r>
              <w:rPr>
                <w:rFonts w:ascii="Arial Narrow" w:hAnsi="Arial Narrow" w:cs="Arial"/>
                <w:sz w:val="20"/>
              </w:rPr>
              <w:t>2</w:t>
            </w:r>
          </w:p>
        </w:tc>
        <w:tc>
          <w:tcPr>
            <w:tcW w:w="992" w:type="dxa"/>
          </w:tcPr>
          <w:p w14:paraId="64C89F78" w14:textId="523EC4C2" w:rsidR="000D19A4" w:rsidRPr="69BCD4C9" w:rsidRDefault="005A7300" w:rsidP="69BCD4C9">
            <w:pPr>
              <w:rPr>
                <w:rFonts w:ascii="Arial Narrow" w:hAnsi="Arial Narrow" w:cs="Arial"/>
                <w:sz w:val="20"/>
              </w:rPr>
            </w:pPr>
            <w:r>
              <w:rPr>
                <w:rFonts w:ascii="Arial Narrow" w:hAnsi="Arial Narrow" w:cs="Arial"/>
                <w:sz w:val="20"/>
              </w:rPr>
              <w:t>3</w:t>
            </w:r>
          </w:p>
        </w:tc>
        <w:tc>
          <w:tcPr>
            <w:tcW w:w="993" w:type="dxa"/>
          </w:tcPr>
          <w:p w14:paraId="7F9ABCC5" w14:textId="4D0F3020" w:rsidR="000D19A4" w:rsidRPr="69BCD4C9" w:rsidRDefault="005A7300" w:rsidP="69BCD4C9">
            <w:pPr>
              <w:rPr>
                <w:rFonts w:ascii="Arial Narrow" w:hAnsi="Arial Narrow" w:cs="Arial"/>
                <w:sz w:val="20"/>
              </w:rPr>
            </w:pPr>
            <w:r>
              <w:rPr>
                <w:rFonts w:ascii="Arial Narrow" w:hAnsi="Arial Narrow" w:cs="Arial"/>
                <w:sz w:val="20"/>
              </w:rPr>
              <w:t>6</w:t>
            </w:r>
          </w:p>
        </w:tc>
        <w:tc>
          <w:tcPr>
            <w:tcW w:w="850" w:type="dxa"/>
          </w:tcPr>
          <w:p w14:paraId="6E48CD45" w14:textId="4F613FF7" w:rsidR="000D19A4" w:rsidRPr="00AB2486" w:rsidRDefault="005A7300" w:rsidP="002B4077">
            <w:pPr>
              <w:rPr>
                <w:rFonts w:ascii="Arial Narrow" w:hAnsi="Arial Narrow" w:cs="Arial"/>
                <w:sz w:val="20"/>
              </w:rPr>
            </w:pPr>
            <w:r>
              <w:rPr>
                <w:rFonts w:ascii="Arial Narrow" w:hAnsi="Arial Narrow" w:cs="Arial"/>
                <w:sz w:val="20"/>
              </w:rPr>
              <w:t>N</w:t>
            </w:r>
          </w:p>
        </w:tc>
        <w:tc>
          <w:tcPr>
            <w:tcW w:w="2126" w:type="dxa"/>
            <w:gridSpan w:val="2"/>
          </w:tcPr>
          <w:p w14:paraId="3B4E5008" w14:textId="77777777" w:rsidR="000D19A4" w:rsidRPr="0004141F" w:rsidRDefault="005A7300" w:rsidP="0004141F">
            <w:pPr>
              <w:pStyle w:val="ListParagraph"/>
              <w:spacing w:after="0" w:line="240" w:lineRule="auto"/>
              <w:ind w:left="0"/>
              <w:rPr>
                <w:rFonts w:ascii="Arial Narrow" w:hAnsi="Arial Narrow" w:cs="Calibri"/>
                <w:sz w:val="20"/>
                <w:szCs w:val="20"/>
              </w:rPr>
            </w:pPr>
            <w:r w:rsidRPr="0004141F">
              <w:rPr>
                <w:rFonts w:ascii="Arial Narrow" w:hAnsi="Arial Narrow" w:cs="Calibri"/>
                <w:sz w:val="20"/>
                <w:szCs w:val="20"/>
              </w:rPr>
              <w:t>Additional controls:</w:t>
            </w:r>
          </w:p>
          <w:p w14:paraId="152E6D5B" w14:textId="77777777" w:rsidR="005A7300" w:rsidRPr="0004141F" w:rsidRDefault="005A7300" w:rsidP="00EA4AD8">
            <w:pPr>
              <w:pStyle w:val="ListParagraph"/>
              <w:spacing w:before="240" w:after="0" w:line="240" w:lineRule="auto"/>
              <w:ind w:left="0"/>
              <w:rPr>
                <w:rFonts w:ascii="Arial Narrow" w:hAnsi="Arial Narrow" w:cs="Calibri"/>
                <w:sz w:val="20"/>
                <w:szCs w:val="20"/>
              </w:rPr>
            </w:pPr>
          </w:p>
          <w:p w14:paraId="3E755032" w14:textId="4A23A05C" w:rsidR="005A7300" w:rsidRPr="0004141F" w:rsidRDefault="005A7300"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Increase cleaning – see above.</w:t>
            </w:r>
          </w:p>
          <w:p w14:paraId="53CBC00A" w14:textId="4A931893" w:rsidR="0095697B" w:rsidRPr="0004141F" w:rsidRDefault="0095697B" w:rsidP="00EA4AD8">
            <w:pPr>
              <w:pStyle w:val="ListParagraph"/>
              <w:spacing w:before="240" w:after="0" w:line="240" w:lineRule="auto"/>
              <w:ind w:left="0"/>
              <w:rPr>
                <w:rFonts w:ascii="Arial Narrow" w:hAnsi="Arial Narrow" w:cs="Calibri"/>
                <w:sz w:val="20"/>
                <w:szCs w:val="20"/>
              </w:rPr>
            </w:pPr>
          </w:p>
          <w:p w14:paraId="08228A2F" w14:textId="39CCE19E" w:rsidR="0095697B" w:rsidRPr="0004141F" w:rsidRDefault="00E76363"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Single use of kitchens only.  Signage to be placed in k</w:t>
            </w:r>
            <w:r w:rsidR="0004141F" w:rsidRPr="0004141F">
              <w:rPr>
                <w:rFonts w:ascii="Arial Narrow" w:hAnsi="Arial Narrow" w:cs="Calibri"/>
                <w:sz w:val="20"/>
                <w:szCs w:val="20"/>
              </w:rPr>
              <w:t>i</w:t>
            </w:r>
            <w:r w:rsidRPr="0004141F">
              <w:rPr>
                <w:rFonts w:ascii="Arial Narrow" w:hAnsi="Arial Narrow" w:cs="Calibri"/>
                <w:sz w:val="20"/>
                <w:szCs w:val="20"/>
              </w:rPr>
              <w:t xml:space="preserve">tchens advising need to clean pre and post use.  Cleaning products will be provided.  This is in addition </w:t>
            </w:r>
            <w:r w:rsidR="0004141F" w:rsidRPr="0004141F">
              <w:rPr>
                <w:rFonts w:ascii="Arial Narrow" w:hAnsi="Arial Narrow" w:cs="Calibri"/>
                <w:sz w:val="20"/>
                <w:szCs w:val="20"/>
              </w:rPr>
              <w:t>to</w:t>
            </w:r>
            <w:r w:rsidRPr="0004141F">
              <w:rPr>
                <w:rFonts w:ascii="Arial Narrow" w:hAnsi="Arial Narrow" w:cs="Calibri"/>
                <w:sz w:val="20"/>
                <w:szCs w:val="20"/>
              </w:rPr>
              <w:t xml:space="preserve"> usual cleaning service (also enhanced). </w:t>
            </w:r>
          </w:p>
          <w:p w14:paraId="2566D312" w14:textId="74BC0D89" w:rsidR="00E76363" w:rsidRPr="0004141F" w:rsidRDefault="00E76363" w:rsidP="00EA4AD8">
            <w:pPr>
              <w:pStyle w:val="ListParagraph"/>
              <w:spacing w:before="240" w:after="0" w:line="240" w:lineRule="auto"/>
              <w:ind w:left="0"/>
              <w:rPr>
                <w:rFonts w:ascii="Arial Narrow" w:hAnsi="Arial Narrow" w:cs="Calibri"/>
                <w:sz w:val="20"/>
                <w:szCs w:val="20"/>
              </w:rPr>
            </w:pPr>
          </w:p>
          <w:p w14:paraId="6D604338" w14:textId="7DB206D1" w:rsidR="00E76363" w:rsidRPr="0004141F" w:rsidRDefault="000C222E"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Increased cleaning of to</w:t>
            </w:r>
            <w:r w:rsidR="00194939" w:rsidRPr="0004141F">
              <w:rPr>
                <w:rFonts w:ascii="Arial Narrow" w:hAnsi="Arial Narrow" w:cs="Calibri"/>
                <w:sz w:val="20"/>
                <w:szCs w:val="20"/>
              </w:rPr>
              <w:t>il</w:t>
            </w:r>
            <w:r w:rsidRPr="0004141F">
              <w:rPr>
                <w:rFonts w:ascii="Arial Narrow" w:hAnsi="Arial Narrow" w:cs="Calibri"/>
                <w:sz w:val="20"/>
                <w:szCs w:val="20"/>
              </w:rPr>
              <w:t xml:space="preserve">ets.  Signage in toilets reminding users to wash hands for </w:t>
            </w:r>
            <w:r w:rsidR="00493306" w:rsidRPr="0004141F">
              <w:rPr>
                <w:rFonts w:ascii="Arial Narrow" w:hAnsi="Arial Narrow" w:cs="Calibri"/>
                <w:sz w:val="20"/>
                <w:szCs w:val="20"/>
              </w:rPr>
              <w:t xml:space="preserve">20 seconds. </w:t>
            </w:r>
          </w:p>
          <w:p w14:paraId="31BC86DF" w14:textId="288EF819" w:rsidR="00194939" w:rsidRPr="0004141F" w:rsidRDefault="00194939" w:rsidP="00EA4AD8">
            <w:pPr>
              <w:pStyle w:val="ListParagraph"/>
              <w:spacing w:before="240" w:after="0" w:line="240" w:lineRule="auto"/>
              <w:ind w:left="0"/>
              <w:rPr>
                <w:rFonts w:ascii="Arial Narrow" w:hAnsi="Arial Narrow" w:cs="Calibri"/>
                <w:sz w:val="20"/>
                <w:szCs w:val="20"/>
              </w:rPr>
            </w:pPr>
          </w:p>
          <w:p w14:paraId="0FD09DD1" w14:textId="611DA0D1" w:rsidR="00194939" w:rsidRPr="0004141F" w:rsidRDefault="00186C5D"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Signage</w:t>
            </w:r>
            <w:r>
              <w:rPr>
                <w:rFonts w:ascii="Arial Narrow" w:hAnsi="Arial Narrow" w:cs="Calibri"/>
                <w:sz w:val="20"/>
                <w:szCs w:val="20"/>
              </w:rPr>
              <w:t xml:space="preserve">, </w:t>
            </w:r>
            <w:r w:rsidRPr="0004141F">
              <w:rPr>
                <w:rFonts w:ascii="Arial Narrow" w:hAnsi="Arial Narrow" w:cs="Calibri"/>
                <w:sz w:val="20"/>
                <w:szCs w:val="20"/>
              </w:rPr>
              <w:t>cleaning</w:t>
            </w:r>
            <w:r w:rsidR="00194939" w:rsidRPr="0004141F">
              <w:rPr>
                <w:rFonts w:ascii="Arial Narrow" w:hAnsi="Arial Narrow" w:cs="Calibri"/>
                <w:sz w:val="20"/>
                <w:szCs w:val="20"/>
              </w:rPr>
              <w:t xml:space="preserve"> produ</w:t>
            </w:r>
            <w:r w:rsidR="0004141F">
              <w:rPr>
                <w:rFonts w:ascii="Arial Narrow" w:hAnsi="Arial Narrow" w:cs="Calibri"/>
                <w:sz w:val="20"/>
                <w:szCs w:val="20"/>
              </w:rPr>
              <w:t>c</w:t>
            </w:r>
            <w:r w:rsidR="00194939" w:rsidRPr="0004141F">
              <w:rPr>
                <w:rFonts w:ascii="Arial Narrow" w:hAnsi="Arial Narrow" w:cs="Calibri"/>
                <w:sz w:val="20"/>
                <w:szCs w:val="20"/>
              </w:rPr>
              <w:t xml:space="preserve">ts </w:t>
            </w:r>
            <w:r w:rsidR="004A7CDA">
              <w:rPr>
                <w:rFonts w:ascii="Arial Narrow" w:hAnsi="Arial Narrow" w:cs="Calibri"/>
                <w:sz w:val="20"/>
                <w:szCs w:val="20"/>
              </w:rPr>
              <w:t xml:space="preserve">and bins </w:t>
            </w:r>
            <w:r w:rsidR="00194939" w:rsidRPr="0004141F">
              <w:rPr>
                <w:rFonts w:ascii="Arial Narrow" w:hAnsi="Arial Narrow" w:cs="Calibri"/>
                <w:sz w:val="20"/>
                <w:szCs w:val="20"/>
              </w:rPr>
              <w:t xml:space="preserve">to be provided at printers. </w:t>
            </w:r>
          </w:p>
          <w:p w14:paraId="731ED755" w14:textId="0137DF5A" w:rsidR="00194939" w:rsidRPr="0004141F" w:rsidRDefault="00194939" w:rsidP="00EA4AD8">
            <w:pPr>
              <w:pStyle w:val="ListParagraph"/>
              <w:spacing w:before="240" w:after="0" w:line="240" w:lineRule="auto"/>
              <w:ind w:left="0"/>
              <w:rPr>
                <w:rFonts w:ascii="Arial Narrow" w:hAnsi="Arial Narrow" w:cs="Calibri"/>
                <w:sz w:val="20"/>
                <w:szCs w:val="20"/>
              </w:rPr>
            </w:pPr>
          </w:p>
          <w:p w14:paraId="578042C1" w14:textId="1A08C78E" w:rsidR="00194939" w:rsidRPr="0004141F" w:rsidRDefault="00194939"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 xml:space="preserve">Cleaning products to be provided </w:t>
            </w:r>
            <w:r w:rsidR="001B22E2" w:rsidRPr="0004141F">
              <w:rPr>
                <w:rFonts w:ascii="Arial Narrow" w:hAnsi="Arial Narrow" w:cs="Calibri"/>
                <w:sz w:val="20"/>
                <w:szCs w:val="20"/>
              </w:rPr>
              <w:t>for keyboards for self clean – per and post use by learner/staff member</w:t>
            </w:r>
            <w:r w:rsidR="001B22E2" w:rsidRPr="00F84F0D">
              <w:rPr>
                <w:rFonts w:ascii="Arial Narrow" w:hAnsi="Arial Narrow" w:cs="Calibri"/>
                <w:sz w:val="20"/>
                <w:szCs w:val="20"/>
              </w:rPr>
              <w:t xml:space="preserve">. </w:t>
            </w:r>
            <w:r w:rsidR="00AB5DF5" w:rsidRPr="00F84F0D">
              <w:rPr>
                <w:rFonts w:ascii="Arial Narrow" w:hAnsi="Arial Narrow" w:cs="Calibri"/>
                <w:sz w:val="20"/>
                <w:szCs w:val="20"/>
              </w:rPr>
              <w:t xml:space="preserve">Bins will be reintroduced into classrooms and offices to </w:t>
            </w:r>
            <w:r w:rsidR="00AB5DF5" w:rsidRPr="00F84F0D">
              <w:rPr>
                <w:rFonts w:ascii="Arial Narrow" w:hAnsi="Arial Narrow" w:cs="Calibri"/>
                <w:sz w:val="20"/>
                <w:szCs w:val="20"/>
              </w:rPr>
              <w:lastRenderedPageBreak/>
              <w:t>allow for the safe disposal of wipes.</w:t>
            </w:r>
            <w:r w:rsidR="00AB5DF5">
              <w:rPr>
                <w:rFonts w:ascii="Arial Narrow" w:hAnsi="Arial Narrow" w:cs="Calibri"/>
                <w:sz w:val="20"/>
                <w:szCs w:val="20"/>
              </w:rPr>
              <w:t xml:space="preserve"> </w:t>
            </w:r>
          </w:p>
          <w:p w14:paraId="703E4A0C" w14:textId="20AB91CB" w:rsidR="00AC3E80" w:rsidRDefault="00AC3E80" w:rsidP="00EA4AD8">
            <w:pPr>
              <w:pStyle w:val="ListParagraph"/>
              <w:spacing w:before="240" w:after="0" w:line="240" w:lineRule="auto"/>
              <w:ind w:left="0"/>
              <w:rPr>
                <w:rFonts w:ascii="Arial Narrow" w:hAnsi="Arial Narrow" w:cs="Calibri"/>
                <w:sz w:val="18"/>
                <w:szCs w:val="18"/>
              </w:rPr>
            </w:pPr>
          </w:p>
          <w:p w14:paraId="7104CDB8" w14:textId="17C3E1D5" w:rsidR="00AC3E80" w:rsidRDefault="00AC3E80" w:rsidP="00EA4AD8">
            <w:pPr>
              <w:pStyle w:val="ListParagraph"/>
              <w:spacing w:before="240" w:after="0" w:line="240" w:lineRule="auto"/>
              <w:ind w:left="0"/>
              <w:rPr>
                <w:rFonts w:ascii="Arial Narrow" w:hAnsi="Arial Narrow" w:cs="Calibri"/>
                <w:sz w:val="20"/>
                <w:szCs w:val="20"/>
              </w:rPr>
            </w:pPr>
            <w:r w:rsidRPr="0004141F">
              <w:rPr>
                <w:rFonts w:ascii="Arial Narrow" w:hAnsi="Arial Narrow" w:cs="Calibri"/>
                <w:sz w:val="20"/>
                <w:szCs w:val="20"/>
              </w:rPr>
              <w:t xml:space="preserve">Furniture will be reduced in common areas – e.g. tables and chairs.  Some </w:t>
            </w:r>
            <w:r w:rsidR="0004141F" w:rsidRPr="0004141F">
              <w:rPr>
                <w:rFonts w:ascii="Arial Narrow" w:hAnsi="Arial Narrow" w:cs="Calibri"/>
                <w:sz w:val="20"/>
                <w:szCs w:val="20"/>
              </w:rPr>
              <w:t>furniture</w:t>
            </w:r>
            <w:r w:rsidRPr="0004141F">
              <w:rPr>
                <w:rFonts w:ascii="Arial Narrow" w:hAnsi="Arial Narrow" w:cs="Calibri"/>
                <w:sz w:val="20"/>
                <w:szCs w:val="20"/>
              </w:rPr>
              <w:t xml:space="preserve"> will be mar</w:t>
            </w:r>
            <w:r w:rsidR="0004141F">
              <w:rPr>
                <w:rFonts w:ascii="Arial Narrow" w:hAnsi="Arial Narrow" w:cs="Calibri"/>
                <w:sz w:val="20"/>
                <w:szCs w:val="20"/>
              </w:rPr>
              <w:t>ked</w:t>
            </w:r>
            <w:r w:rsidRPr="0004141F">
              <w:rPr>
                <w:rFonts w:ascii="Arial Narrow" w:hAnsi="Arial Narrow" w:cs="Calibri"/>
                <w:sz w:val="20"/>
                <w:szCs w:val="20"/>
              </w:rPr>
              <w:t xml:space="preserve"> as unusable (hazard tape). </w:t>
            </w:r>
          </w:p>
          <w:p w14:paraId="50BB733B" w14:textId="424089E2" w:rsidR="0066266A" w:rsidRDefault="0066266A" w:rsidP="00EA4AD8">
            <w:pPr>
              <w:pStyle w:val="ListParagraph"/>
              <w:spacing w:before="240" w:after="0" w:line="240" w:lineRule="auto"/>
              <w:ind w:left="0"/>
              <w:rPr>
                <w:rFonts w:ascii="Arial Narrow" w:hAnsi="Arial Narrow" w:cs="Calibri"/>
                <w:sz w:val="20"/>
                <w:szCs w:val="20"/>
              </w:rPr>
            </w:pPr>
          </w:p>
          <w:p w14:paraId="481BDE24" w14:textId="6DB3EE64" w:rsidR="0066266A" w:rsidRPr="00660D05" w:rsidRDefault="0066266A" w:rsidP="0066266A">
            <w:pPr>
              <w:spacing w:after="240"/>
              <w:rPr>
                <w:rFonts w:ascii="Arial Narrow" w:hAnsi="Arial Narrow" w:cs="Arial"/>
                <w:b w:val="0"/>
                <w:bCs/>
                <w:sz w:val="20"/>
              </w:rPr>
            </w:pPr>
            <w:r w:rsidRPr="00331AA1">
              <w:rPr>
                <w:rFonts w:ascii="Arial Narrow" w:hAnsi="Arial Narrow"/>
                <w:b w:val="0"/>
                <w:bCs/>
                <w:sz w:val="20"/>
              </w:rPr>
              <w:t xml:space="preserve">Staff, learners and visitors will be required to wear </w:t>
            </w:r>
            <w:r w:rsidR="00271AB4">
              <w:rPr>
                <w:rFonts w:ascii="Arial Narrow" w:hAnsi="Arial Narrow"/>
                <w:b w:val="0"/>
                <w:bCs/>
                <w:sz w:val="20"/>
              </w:rPr>
              <w:t>face coverings</w:t>
            </w:r>
            <w:r w:rsidR="00742D8F">
              <w:rPr>
                <w:rFonts w:ascii="Arial Narrow" w:hAnsi="Arial Narrow"/>
                <w:b w:val="0"/>
                <w:bCs/>
                <w:sz w:val="20"/>
              </w:rPr>
              <w:t xml:space="preserve"> (unless exempt)</w:t>
            </w:r>
            <w:r w:rsidRPr="00331AA1">
              <w:rPr>
                <w:rFonts w:ascii="Arial Narrow" w:hAnsi="Arial Narrow"/>
                <w:b w:val="0"/>
                <w:bCs/>
                <w:sz w:val="20"/>
              </w:rPr>
              <w:t xml:space="preserve"> in communal areas or where 2 meter distance cannot be maintained. Tutors and front facing staff will be provided with visors.</w:t>
            </w:r>
            <w:r>
              <w:rPr>
                <w:rFonts w:ascii="Arial Narrow" w:hAnsi="Arial Narrow"/>
                <w:b w:val="0"/>
                <w:bCs/>
                <w:sz w:val="20"/>
              </w:rPr>
              <w:t xml:space="preserve">  </w:t>
            </w:r>
          </w:p>
          <w:p w14:paraId="40F668B6" w14:textId="77777777" w:rsidR="0066266A" w:rsidRPr="0004141F" w:rsidRDefault="0066266A" w:rsidP="00EA4AD8">
            <w:pPr>
              <w:pStyle w:val="ListParagraph"/>
              <w:spacing w:before="240" w:after="0" w:line="240" w:lineRule="auto"/>
              <w:ind w:left="0"/>
              <w:rPr>
                <w:rFonts w:ascii="Arial Narrow" w:hAnsi="Arial Narrow" w:cs="Calibri"/>
                <w:sz w:val="20"/>
                <w:szCs w:val="20"/>
              </w:rPr>
            </w:pPr>
          </w:p>
          <w:p w14:paraId="79F7CC12" w14:textId="0C37A51C" w:rsidR="005A7300" w:rsidRPr="00FF5F57" w:rsidRDefault="005A7300" w:rsidP="00EA4AD8">
            <w:pPr>
              <w:pStyle w:val="ListParagraph"/>
              <w:spacing w:before="240" w:after="0" w:line="240" w:lineRule="auto"/>
              <w:ind w:left="0"/>
              <w:rPr>
                <w:rFonts w:ascii="Arial Narrow" w:hAnsi="Arial Narrow" w:cs="Calibri"/>
                <w:sz w:val="18"/>
                <w:szCs w:val="18"/>
              </w:rPr>
            </w:pPr>
          </w:p>
        </w:tc>
        <w:tc>
          <w:tcPr>
            <w:tcW w:w="993" w:type="dxa"/>
          </w:tcPr>
          <w:p w14:paraId="325CC00E" w14:textId="0FBB28C2" w:rsidR="000D19A4" w:rsidRPr="00AB2486" w:rsidRDefault="006F58A2" w:rsidP="002B4077">
            <w:pPr>
              <w:rPr>
                <w:rFonts w:ascii="Arial Narrow" w:hAnsi="Arial Narrow" w:cs="Calibri"/>
                <w:sz w:val="16"/>
                <w:szCs w:val="16"/>
              </w:rPr>
            </w:pPr>
            <w:r w:rsidRPr="008336FD">
              <w:rPr>
                <w:rFonts w:ascii="Arial Narrow" w:hAnsi="Arial Narrow" w:cs="Arial"/>
                <w:sz w:val="20"/>
              </w:rPr>
              <w:lastRenderedPageBreak/>
              <w:t>3</w:t>
            </w:r>
          </w:p>
        </w:tc>
        <w:tc>
          <w:tcPr>
            <w:tcW w:w="1701" w:type="dxa"/>
          </w:tcPr>
          <w:p w14:paraId="2B40BA1F" w14:textId="5495E310" w:rsidR="000D19A4" w:rsidRDefault="006F58A2" w:rsidP="002B4077">
            <w:pPr>
              <w:rPr>
                <w:rFonts w:ascii="Arial Narrow" w:hAnsi="Arial Narrow"/>
                <w:b w:val="0"/>
                <w:sz w:val="20"/>
              </w:rPr>
            </w:pPr>
            <w:r>
              <w:rPr>
                <w:rFonts w:ascii="Arial Narrow" w:hAnsi="Arial Narrow"/>
                <w:b w:val="0"/>
                <w:sz w:val="20"/>
              </w:rPr>
              <w:t>Estates and Facilities Manager</w:t>
            </w:r>
          </w:p>
        </w:tc>
        <w:tc>
          <w:tcPr>
            <w:tcW w:w="1806" w:type="dxa"/>
          </w:tcPr>
          <w:p w14:paraId="6D30F35A" w14:textId="3BC611E7" w:rsidR="000D19A4" w:rsidRPr="00AB2486" w:rsidRDefault="00B3778D" w:rsidP="002B4077">
            <w:pPr>
              <w:rPr>
                <w:rFonts w:ascii="Arial Narrow" w:hAnsi="Arial Narrow" w:cs="Calibri"/>
                <w:sz w:val="16"/>
                <w:szCs w:val="16"/>
              </w:rPr>
            </w:pPr>
            <w:r w:rsidRPr="006258D7">
              <w:rPr>
                <w:rFonts w:ascii="Arial Narrow" w:eastAsia="Calibri" w:hAnsi="Arial Narrow" w:cs="Calibri"/>
                <w:b w:val="0"/>
                <w:sz w:val="20"/>
                <w:lang w:eastAsia="en-US"/>
              </w:rPr>
              <w:t>Continued monitoring of government guidance.  Ongoing monitoring of cleaning, signage, flow by ED. Commercial.</w:t>
            </w:r>
          </w:p>
        </w:tc>
      </w:tr>
      <w:tr w:rsidR="00662E35" w:rsidRPr="00AB2486" w14:paraId="380C6E5B" w14:textId="77777777" w:rsidTr="69BCD4C9">
        <w:trPr>
          <w:trHeight w:val="1847"/>
        </w:trPr>
        <w:tc>
          <w:tcPr>
            <w:tcW w:w="2235" w:type="dxa"/>
          </w:tcPr>
          <w:p w14:paraId="57F7BA06" w14:textId="5848D802" w:rsidR="00662E35" w:rsidRPr="00AB2486" w:rsidRDefault="00662E35" w:rsidP="00662E35">
            <w:pPr>
              <w:shd w:val="clear" w:color="auto" w:fill="FFFFFF"/>
              <w:spacing w:before="525" w:after="240"/>
              <w:textAlignment w:val="baseline"/>
              <w:outlineLvl w:val="2"/>
              <w:rPr>
                <w:rFonts w:ascii="Arial Narrow" w:hAnsi="Arial Narrow"/>
                <w:bCs/>
                <w:sz w:val="20"/>
              </w:rPr>
            </w:pPr>
            <w:r>
              <w:rPr>
                <w:rFonts w:ascii="Arial Narrow" w:hAnsi="Arial Narrow"/>
                <w:bCs/>
                <w:sz w:val="20"/>
              </w:rPr>
              <w:lastRenderedPageBreak/>
              <w:t xml:space="preserve">Risk of Covid19 transmission at Café. </w:t>
            </w:r>
          </w:p>
        </w:tc>
        <w:tc>
          <w:tcPr>
            <w:tcW w:w="1275" w:type="dxa"/>
          </w:tcPr>
          <w:p w14:paraId="55A84B80" w14:textId="6EC27B5E" w:rsidR="00662E35" w:rsidRDefault="00662E35" w:rsidP="000A6EC2">
            <w:pPr>
              <w:rPr>
                <w:rFonts w:ascii="Arial Narrow" w:hAnsi="Arial Narrow"/>
                <w:b w:val="0"/>
                <w:sz w:val="20"/>
              </w:rPr>
            </w:pPr>
            <w:r>
              <w:rPr>
                <w:rFonts w:ascii="Arial Narrow" w:hAnsi="Arial Narrow"/>
                <w:b w:val="0"/>
                <w:sz w:val="20"/>
              </w:rPr>
              <w:t>All on site</w:t>
            </w:r>
          </w:p>
        </w:tc>
        <w:tc>
          <w:tcPr>
            <w:tcW w:w="1985" w:type="dxa"/>
          </w:tcPr>
          <w:p w14:paraId="346546BE" w14:textId="01BC9548" w:rsidR="00662E35" w:rsidRPr="00AB2486" w:rsidRDefault="001078E8" w:rsidP="000A6EC2">
            <w:pPr>
              <w:rPr>
                <w:rFonts w:ascii="Arial Narrow" w:hAnsi="Arial Narrow"/>
                <w:b w:val="0"/>
                <w:sz w:val="20"/>
              </w:rPr>
            </w:pPr>
            <w:r>
              <w:rPr>
                <w:rFonts w:ascii="Arial Narrow" w:hAnsi="Arial Narrow"/>
                <w:b w:val="0"/>
                <w:sz w:val="20"/>
              </w:rPr>
              <w:t>No specific controls</w:t>
            </w:r>
          </w:p>
        </w:tc>
        <w:tc>
          <w:tcPr>
            <w:tcW w:w="992" w:type="dxa"/>
          </w:tcPr>
          <w:p w14:paraId="2C57A750" w14:textId="3AB78A54" w:rsidR="00662E35" w:rsidRPr="69BCD4C9" w:rsidRDefault="001078E8" w:rsidP="000A6EC2">
            <w:pPr>
              <w:rPr>
                <w:rFonts w:ascii="Arial Narrow" w:hAnsi="Arial Narrow" w:cs="Arial"/>
                <w:sz w:val="20"/>
              </w:rPr>
            </w:pPr>
            <w:r>
              <w:rPr>
                <w:rFonts w:ascii="Arial Narrow" w:hAnsi="Arial Narrow" w:cs="Arial"/>
                <w:sz w:val="20"/>
              </w:rPr>
              <w:t>2</w:t>
            </w:r>
          </w:p>
        </w:tc>
        <w:tc>
          <w:tcPr>
            <w:tcW w:w="992" w:type="dxa"/>
          </w:tcPr>
          <w:p w14:paraId="39BA7C0F" w14:textId="2E428193" w:rsidR="00662E35" w:rsidRPr="69BCD4C9" w:rsidRDefault="001078E8" w:rsidP="000A6EC2">
            <w:pPr>
              <w:rPr>
                <w:rFonts w:ascii="Arial Narrow" w:hAnsi="Arial Narrow" w:cs="Arial"/>
                <w:sz w:val="20"/>
              </w:rPr>
            </w:pPr>
            <w:r>
              <w:rPr>
                <w:rFonts w:ascii="Arial Narrow" w:hAnsi="Arial Narrow" w:cs="Arial"/>
                <w:sz w:val="20"/>
              </w:rPr>
              <w:t>3</w:t>
            </w:r>
          </w:p>
        </w:tc>
        <w:tc>
          <w:tcPr>
            <w:tcW w:w="993" w:type="dxa"/>
          </w:tcPr>
          <w:p w14:paraId="423616AD" w14:textId="4871B2B4" w:rsidR="00662E35" w:rsidRPr="69BCD4C9" w:rsidRDefault="001078E8" w:rsidP="000A6EC2">
            <w:pPr>
              <w:rPr>
                <w:rFonts w:ascii="Arial Narrow" w:hAnsi="Arial Narrow" w:cs="Arial"/>
                <w:sz w:val="20"/>
              </w:rPr>
            </w:pPr>
            <w:r>
              <w:rPr>
                <w:rFonts w:ascii="Arial Narrow" w:hAnsi="Arial Narrow" w:cs="Arial"/>
                <w:sz w:val="20"/>
              </w:rPr>
              <w:t>6</w:t>
            </w:r>
          </w:p>
        </w:tc>
        <w:tc>
          <w:tcPr>
            <w:tcW w:w="850" w:type="dxa"/>
          </w:tcPr>
          <w:p w14:paraId="3010D2C6" w14:textId="74FE6846" w:rsidR="00662E35" w:rsidRDefault="001078E8" w:rsidP="000A6EC2">
            <w:pPr>
              <w:rPr>
                <w:rFonts w:ascii="Arial Narrow" w:hAnsi="Arial Narrow" w:cs="Arial"/>
                <w:sz w:val="20"/>
              </w:rPr>
            </w:pPr>
            <w:r>
              <w:rPr>
                <w:rFonts w:ascii="Arial Narrow" w:hAnsi="Arial Narrow" w:cs="Arial"/>
                <w:sz w:val="20"/>
              </w:rPr>
              <w:t>N</w:t>
            </w:r>
          </w:p>
        </w:tc>
        <w:tc>
          <w:tcPr>
            <w:tcW w:w="2126" w:type="dxa"/>
            <w:gridSpan w:val="2"/>
          </w:tcPr>
          <w:p w14:paraId="061B2C2C" w14:textId="6D1B2AE6" w:rsidR="00662E35" w:rsidRPr="00271AB4" w:rsidRDefault="004A7CDA" w:rsidP="00325EBF">
            <w:pPr>
              <w:pStyle w:val="ListParagraph"/>
              <w:spacing w:after="240" w:line="240" w:lineRule="auto"/>
              <w:ind w:left="0"/>
              <w:rPr>
                <w:rFonts w:ascii="Arial Narrow" w:hAnsi="Arial Narrow"/>
                <w:sz w:val="20"/>
                <w:szCs w:val="20"/>
              </w:rPr>
            </w:pPr>
            <w:r>
              <w:rPr>
                <w:rFonts w:ascii="Arial Narrow" w:hAnsi="Arial Narrow"/>
                <w:sz w:val="20"/>
                <w:szCs w:val="20"/>
              </w:rPr>
              <w:t>T</w:t>
            </w:r>
            <w:r w:rsidR="009671CE" w:rsidRPr="00271AB4">
              <w:rPr>
                <w:rFonts w:ascii="Arial Narrow" w:hAnsi="Arial Narrow"/>
                <w:sz w:val="20"/>
                <w:szCs w:val="20"/>
              </w:rPr>
              <w:t xml:space="preserve">he café </w:t>
            </w:r>
            <w:r>
              <w:rPr>
                <w:rFonts w:ascii="Arial Narrow" w:hAnsi="Arial Narrow"/>
                <w:sz w:val="20"/>
                <w:szCs w:val="20"/>
              </w:rPr>
              <w:t xml:space="preserve">is open with limited provision. </w:t>
            </w:r>
            <w:r w:rsidRPr="00271AB4">
              <w:rPr>
                <w:rFonts w:ascii="Arial Narrow" w:hAnsi="Arial Narrow"/>
                <w:sz w:val="20"/>
                <w:szCs w:val="20"/>
              </w:rPr>
              <w:t xml:space="preserve"> </w:t>
            </w:r>
            <w:r>
              <w:rPr>
                <w:rFonts w:ascii="Arial Narrow" w:hAnsi="Arial Narrow"/>
                <w:sz w:val="20"/>
                <w:szCs w:val="20"/>
              </w:rPr>
              <w:t>L</w:t>
            </w:r>
            <w:r w:rsidR="00325EBF" w:rsidRPr="00271AB4">
              <w:rPr>
                <w:rFonts w:ascii="Arial Narrow" w:hAnsi="Arial Narrow"/>
                <w:sz w:val="20"/>
                <w:szCs w:val="20"/>
              </w:rPr>
              <w:t xml:space="preserve">earners should take purchased refreshments either off site or into their classroom. </w:t>
            </w:r>
            <w:r w:rsidR="001078E8" w:rsidRPr="00271AB4">
              <w:rPr>
                <w:rFonts w:ascii="Arial Narrow" w:hAnsi="Arial Narrow"/>
                <w:sz w:val="20"/>
                <w:szCs w:val="20"/>
              </w:rPr>
              <w:t xml:space="preserve">  </w:t>
            </w:r>
          </w:p>
          <w:p w14:paraId="60407C22" w14:textId="76F21A79" w:rsidR="009C2135" w:rsidRPr="00271AB4" w:rsidRDefault="009C2135" w:rsidP="00325EBF">
            <w:pPr>
              <w:pStyle w:val="ListParagraph"/>
              <w:spacing w:after="240" w:line="240" w:lineRule="auto"/>
              <w:ind w:left="0"/>
              <w:rPr>
                <w:rFonts w:ascii="Arial Narrow" w:hAnsi="Arial Narrow"/>
                <w:sz w:val="20"/>
                <w:szCs w:val="20"/>
              </w:rPr>
            </w:pPr>
          </w:p>
          <w:p w14:paraId="40EE96C8" w14:textId="08AD4294" w:rsidR="009C2135" w:rsidRPr="00271AB4" w:rsidRDefault="009C2135" w:rsidP="00325EBF">
            <w:pPr>
              <w:pStyle w:val="ListParagraph"/>
              <w:spacing w:after="240" w:line="240" w:lineRule="auto"/>
              <w:ind w:left="0"/>
              <w:rPr>
                <w:rFonts w:ascii="Arial Narrow" w:hAnsi="Arial Narrow"/>
                <w:sz w:val="20"/>
                <w:szCs w:val="20"/>
              </w:rPr>
            </w:pPr>
            <w:r w:rsidRPr="00271AB4">
              <w:rPr>
                <w:rFonts w:ascii="Arial Narrow" w:hAnsi="Arial Narrow"/>
                <w:sz w:val="20"/>
                <w:szCs w:val="20"/>
              </w:rPr>
              <w:t xml:space="preserve">There will be no communal dispensing of items such as milk, which will be added by Educated Palate staff. </w:t>
            </w:r>
          </w:p>
          <w:p w14:paraId="56A44743" w14:textId="77777777" w:rsidR="009671CE" w:rsidRPr="00271AB4" w:rsidRDefault="009671CE" w:rsidP="00325EBF">
            <w:pPr>
              <w:pStyle w:val="ListParagraph"/>
              <w:spacing w:after="240" w:line="240" w:lineRule="auto"/>
              <w:ind w:left="0"/>
              <w:rPr>
                <w:rFonts w:ascii="Arial Narrow" w:hAnsi="Arial Narrow"/>
                <w:sz w:val="20"/>
                <w:szCs w:val="20"/>
              </w:rPr>
            </w:pPr>
          </w:p>
          <w:p w14:paraId="1072CD4D" w14:textId="51748AB8" w:rsidR="009C2135" w:rsidRPr="00FF1A87" w:rsidRDefault="009C2135" w:rsidP="00325EBF">
            <w:pPr>
              <w:pStyle w:val="ListParagraph"/>
              <w:spacing w:after="240" w:line="240" w:lineRule="auto"/>
              <w:ind w:left="0"/>
              <w:rPr>
                <w:rFonts w:ascii="Arial Narrow" w:hAnsi="Arial Narrow"/>
                <w:sz w:val="20"/>
                <w:szCs w:val="20"/>
              </w:rPr>
            </w:pPr>
            <w:r w:rsidRPr="00271AB4">
              <w:rPr>
                <w:rFonts w:ascii="Arial Narrow" w:hAnsi="Arial Narrow"/>
                <w:sz w:val="20"/>
                <w:szCs w:val="20"/>
              </w:rPr>
              <w:t>Educated Palate risk assessment</w:t>
            </w:r>
            <w:r w:rsidR="00271AB4" w:rsidRPr="00271AB4">
              <w:rPr>
                <w:rFonts w:ascii="Arial Narrow" w:hAnsi="Arial Narrow"/>
                <w:sz w:val="20"/>
                <w:szCs w:val="20"/>
              </w:rPr>
              <w:t xml:space="preserve"> will be reviewed regularly.</w:t>
            </w:r>
          </w:p>
        </w:tc>
        <w:tc>
          <w:tcPr>
            <w:tcW w:w="993" w:type="dxa"/>
          </w:tcPr>
          <w:p w14:paraId="1F3AAE82" w14:textId="53CC41BB" w:rsidR="00662E35" w:rsidRPr="00AB2486" w:rsidRDefault="001078E8" w:rsidP="000A6EC2">
            <w:pPr>
              <w:rPr>
                <w:rFonts w:ascii="Arial Narrow" w:hAnsi="Arial Narrow" w:cs="Arial"/>
                <w:sz w:val="18"/>
                <w:szCs w:val="18"/>
              </w:rPr>
            </w:pPr>
            <w:r>
              <w:rPr>
                <w:rFonts w:ascii="Arial Narrow" w:hAnsi="Arial Narrow" w:cs="Arial"/>
                <w:sz w:val="18"/>
                <w:szCs w:val="18"/>
              </w:rPr>
              <w:t>N/A</w:t>
            </w:r>
          </w:p>
        </w:tc>
        <w:tc>
          <w:tcPr>
            <w:tcW w:w="1701" w:type="dxa"/>
          </w:tcPr>
          <w:p w14:paraId="29457929" w14:textId="08C9EB75" w:rsidR="00662E35" w:rsidRDefault="00662E35" w:rsidP="000A6EC2">
            <w:pPr>
              <w:rPr>
                <w:rFonts w:ascii="Arial Narrow" w:hAnsi="Arial Narrow"/>
                <w:b w:val="0"/>
                <w:sz w:val="20"/>
              </w:rPr>
            </w:pPr>
          </w:p>
        </w:tc>
        <w:tc>
          <w:tcPr>
            <w:tcW w:w="1806" w:type="dxa"/>
          </w:tcPr>
          <w:p w14:paraId="6945DBC1" w14:textId="194DFF36" w:rsidR="00662E35" w:rsidRPr="006258D7" w:rsidRDefault="001078E8" w:rsidP="000A6EC2">
            <w:pPr>
              <w:rPr>
                <w:rFonts w:ascii="Arial Narrow" w:eastAsia="Calibri" w:hAnsi="Arial Narrow" w:cs="Calibri"/>
                <w:b w:val="0"/>
                <w:sz w:val="20"/>
                <w:lang w:eastAsia="en-US"/>
              </w:rPr>
            </w:pPr>
            <w:r>
              <w:rPr>
                <w:rFonts w:ascii="Arial Narrow" w:eastAsia="Calibri" w:hAnsi="Arial Narrow" w:cs="Calibri"/>
                <w:b w:val="0"/>
                <w:sz w:val="20"/>
                <w:lang w:eastAsia="en-US"/>
              </w:rPr>
              <w:t>N/A</w:t>
            </w:r>
          </w:p>
        </w:tc>
      </w:tr>
      <w:tr w:rsidR="000A6EC2" w:rsidRPr="00AB2486" w14:paraId="3730DBFD" w14:textId="77777777" w:rsidTr="69BCD4C9">
        <w:trPr>
          <w:trHeight w:val="1847"/>
        </w:trPr>
        <w:tc>
          <w:tcPr>
            <w:tcW w:w="2235" w:type="dxa"/>
          </w:tcPr>
          <w:p w14:paraId="7AE1AD6B" w14:textId="77777777" w:rsidR="000A6EC2" w:rsidRPr="00AB2486" w:rsidRDefault="000A6EC2" w:rsidP="000A6EC2">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t>Use of the Lift</w:t>
            </w:r>
          </w:p>
        </w:tc>
        <w:tc>
          <w:tcPr>
            <w:tcW w:w="1275" w:type="dxa"/>
          </w:tcPr>
          <w:p w14:paraId="0406B6E7" w14:textId="7B524578" w:rsidR="000A6EC2" w:rsidRPr="00AB2486" w:rsidRDefault="000A6EC2" w:rsidP="000A6EC2">
            <w:pPr>
              <w:rPr>
                <w:rFonts w:ascii="Arial Narrow" w:hAnsi="Arial Narrow" w:cs="Arial"/>
                <w:b w:val="0"/>
                <w:sz w:val="20"/>
              </w:rPr>
            </w:pPr>
            <w:r>
              <w:rPr>
                <w:rFonts w:ascii="Arial Narrow" w:hAnsi="Arial Narrow"/>
                <w:b w:val="0"/>
                <w:sz w:val="20"/>
              </w:rPr>
              <w:t xml:space="preserve">All on site. </w:t>
            </w:r>
          </w:p>
        </w:tc>
        <w:tc>
          <w:tcPr>
            <w:tcW w:w="1985" w:type="dxa"/>
          </w:tcPr>
          <w:p w14:paraId="29690812" w14:textId="77777777" w:rsidR="000A6EC2" w:rsidRPr="00AB2486" w:rsidRDefault="000A6EC2" w:rsidP="000A6EC2">
            <w:pPr>
              <w:rPr>
                <w:rFonts w:ascii="Arial Narrow" w:hAnsi="Arial Narrow"/>
                <w:b w:val="0"/>
                <w:sz w:val="20"/>
              </w:rPr>
            </w:pPr>
            <w:r w:rsidRPr="00AB2486">
              <w:rPr>
                <w:rFonts w:ascii="Arial Narrow" w:hAnsi="Arial Narrow"/>
                <w:b w:val="0"/>
                <w:sz w:val="20"/>
              </w:rPr>
              <w:t>There are no existing controls in place.</w:t>
            </w:r>
          </w:p>
        </w:tc>
        <w:tc>
          <w:tcPr>
            <w:tcW w:w="992" w:type="dxa"/>
          </w:tcPr>
          <w:p w14:paraId="08CE6F91" w14:textId="18015FC9" w:rsidR="000A6EC2" w:rsidRPr="00AB2486" w:rsidRDefault="000A6EC2" w:rsidP="000A6EC2">
            <w:pPr>
              <w:rPr>
                <w:rFonts w:ascii="Arial Narrow" w:hAnsi="Arial Narrow" w:cs="Arial"/>
                <w:sz w:val="20"/>
              </w:rPr>
            </w:pPr>
            <w:r w:rsidRPr="69BCD4C9">
              <w:rPr>
                <w:rFonts w:ascii="Arial Narrow" w:hAnsi="Arial Narrow" w:cs="Arial"/>
                <w:sz w:val="20"/>
              </w:rPr>
              <w:t>2</w:t>
            </w:r>
          </w:p>
        </w:tc>
        <w:tc>
          <w:tcPr>
            <w:tcW w:w="992" w:type="dxa"/>
          </w:tcPr>
          <w:p w14:paraId="61CDCEAD" w14:textId="2B19011F" w:rsidR="000A6EC2" w:rsidRPr="00AB2486" w:rsidRDefault="000A6EC2" w:rsidP="000A6EC2">
            <w:pPr>
              <w:rPr>
                <w:rFonts w:ascii="Arial Narrow" w:hAnsi="Arial Narrow" w:cs="Arial"/>
                <w:sz w:val="20"/>
              </w:rPr>
            </w:pPr>
            <w:r w:rsidRPr="69BCD4C9">
              <w:rPr>
                <w:rFonts w:ascii="Arial Narrow" w:hAnsi="Arial Narrow" w:cs="Arial"/>
                <w:sz w:val="20"/>
              </w:rPr>
              <w:t>2</w:t>
            </w:r>
          </w:p>
        </w:tc>
        <w:tc>
          <w:tcPr>
            <w:tcW w:w="993" w:type="dxa"/>
          </w:tcPr>
          <w:p w14:paraId="6BB9E253" w14:textId="2DB7B71A" w:rsidR="000A6EC2" w:rsidRPr="00AB2486" w:rsidRDefault="000A6EC2" w:rsidP="000A6EC2">
            <w:pPr>
              <w:rPr>
                <w:rFonts w:ascii="Arial Narrow" w:hAnsi="Arial Narrow" w:cs="Arial"/>
                <w:sz w:val="20"/>
              </w:rPr>
            </w:pPr>
            <w:r w:rsidRPr="69BCD4C9">
              <w:rPr>
                <w:rFonts w:ascii="Arial Narrow" w:hAnsi="Arial Narrow" w:cs="Arial"/>
                <w:sz w:val="20"/>
              </w:rPr>
              <w:t>4</w:t>
            </w:r>
          </w:p>
        </w:tc>
        <w:tc>
          <w:tcPr>
            <w:tcW w:w="850" w:type="dxa"/>
          </w:tcPr>
          <w:p w14:paraId="23DE523C" w14:textId="0ED588F7" w:rsidR="000A6EC2" w:rsidRPr="00AB2486" w:rsidRDefault="000A6EC2" w:rsidP="000A6EC2">
            <w:pPr>
              <w:rPr>
                <w:rFonts w:ascii="Arial Narrow" w:hAnsi="Arial Narrow" w:cs="Arial"/>
                <w:sz w:val="20"/>
              </w:rPr>
            </w:pPr>
            <w:r>
              <w:rPr>
                <w:rFonts w:ascii="Arial Narrow" w:hAnsi="Arial Narrow" w:cs="Arial"/>
                <w:sz w:val="20"/>
              </w:rPr>
              <w:t>Y</w:t>
            </w:r>
          </w:p>
        </w:tc>
        <w:tc>
          <w:tcPr>
            <w:tcW w:w="2126" w:type="dxa"/>
            <w:gridSpan w:val="2"/>
          </w:tcPr>
          <w:p w14:paraId="6427A698" w14:textId="7025E49D" w:rsidR="000A6EC2" w:rsidRDefault="000A6EC2" w:rsidP="000A6EC2">
            <w:pPr>
              <w:pStyle w:val="ListParagraph"/>
              <w:spacing w:after="240" w:line="240" w:lineRule="auto"/>
              <w:ind w:left="0"/>
              <w:rPr>
                <w:rFonts w:ascii="Arial Narrow" w:hAnsi="Arial Narrow"/>
                <w:sz w:val="20"/>
                <w:szCs w:val="20"/>
              </w:rPr>
            </w:pPr>
            <w:r w:rsidRPr="00FF1A87">
              <w:rPr>
                <w:rFonts w:ascii="Arial Narrow" w:hAnsi="Arial Narrow"/>
                <w:sz w:val="20"/>
                <w:szCs w:val="20"/>
              </w:rPr>
              <w:t>Instruct that only one person may use the lift at any one time</w:t>
            </w:r>
            <w:r w:rsidR="00FF1A87">
              <w:rPr>
                <w:rFonts w:ascii="Arial Narrow" w:hAnsi="Arial Narrow"/>
                <w:sz w:val="20"/>
                <w:szCs w:val="20"/>
              </w:rPr>
              <w:t>, w</w:t>
            </w:r>
            <w:r w:rsidRPr="00FF1A87">
              <w:rPr>
                <w:rFonts w:ascii="Arial Narrow" w:hAnsi="Arial Narrow"/>
                <w:sz w:val="20"/>
                <w:szCs w:val="20"/>
              </w:rPr>
              <w:t>ith exception of situation where leaner requires support.  In which case max. is 2 and individuals should face away from one another whilst in lif</w:t>
            </w:r>
            <w:r w:rsidR="00EC19E4">
              <w:rPr>
                <w:rFonts w:ascii="Arial Narrow" w:hAnsi="Arial Narrow"/>
                <w:sz w:val="20"/>
                <w:szCs w:val="20"/>
              </w:rPr>
              <w:t>t</w:t>
            </w:r>
            <w:r w:rsidRPr="00FF1A87">
              <w:rPr>
                <w:rFonts w:ascii="Arial Narrow" w:hAnsi="Arial Narrow"/>
                <w:sz w:val="20"/>
                <w:szCs w:val="20"/>
              </w:rPr>
              <w:t xml:space="preserve">. </w:t>
            </w:r>
          </w:p>
          <w:p w14:paraId="4647CB32" w14:textId="24A194BF" w:rsidR="0066266A" w:rsidRPr="0066266A" w:rsidRDefault="0066266A" w:rsidP="0066266A">
            <w:pPr>
              <w:spacing w:after="240"/>
              <w:rPr>
                <w:rFonts w:ascii="Arial Narrow" w:hAnsi="Arial Narrow" w:cs="Arial"/>
                <w:b w:val="0"/>
                <w:bCs/>
                <w:sz w:val="20"/>
              </w:rPr>
            </w:pPr>
            <w:r w:rsidRPr="00331AA1">
              <w:rPr>
                <w:rFonts w:ascii="Arial Narrow" w:hAnsi="Arial Narrow"/>
                <w:b w:val="0"/>
                <w:bCs/>
                <w:sz w:val="20"/>
              </w:rPr>
              <w:t xml:space="preserve">Staff, learners and visitors will be required to wear </w:t>
            </w:r>
            <w:r w:rsidR="00271AB4">
              <w:rPr>
                <w:rFonts w:ascii="Arial Narrow" w:hAnsi="Arial Narrow"/>
                <w:b w:val="0"/>
                <w:bCs/>
                <w:sz w:val="20"/>
              </w:rPr>
              <w:t>face coverings</w:t>
            </w:r>
            <w:r w:rsidR="00742D8F">
              <w:rPr>
                <w:rFonts w:ascii="Arial Narrow" w:hAnsi="Arial Narrow"/>
                <w:b w:val="0"/>
                <w:bCs/>
                <w:sz w:val="20"/>
              </w:rPr>
              <w:t xml:space="preserve"> (unless exempt)</w:t>
            </w:r>
            <w:r w:rsidRPr="00331AA1">
              <w:rPr>
                <w:rFonts w:ascii="Arial Narrow" w:hAnsi="Arial Narrow"/>
                <w:b w:val="0"/>
                <w:bCs/>
                <w:sz w:val="20"/>
              </w:rPr>
              <w:t xml:space="preserve"> in communal areas or where 2</w:t>
            </w:r>
            <w:r w:rsidR="00526757" w:rsidRPr="00331AA1">
              <w:rPr>
                <w:rFonts w:ascii="Arial Narrow" w:hAnsi="Arial Narrow"/>
                <w:b w:val="0"/>
                <w:bCs/>
                <w:sz w:val="20"/>
              </w:rPr>
              <w:t>-</w:t>
            </w:r>
            <w:r w:rsidRPr="00331AA1">
              <w:rPr>
                <w:rFonts w:ascii="Arial Narrow" w:hAnsi="Arial Narrow"/>
                <w:b w:val="0"/>
                <w:bCs/>
                <w:sz w:val="20"/>
              </w:rPr>
              <w:t xml:space="preserve"> metr</w:t>
            </w:r>
            <w:r w:rsidR="00526757" w:rsidRPr="00331AA1">
              <w:rPr>
                <w:rFonts w:ascii="Arial Narrow" w:hAnsi="Arial Narrow"/>
                <w:b w:val="0"/>
                <w:bCs/>
                <w:sz w:val="20"/>
              </w:rPr>
              <w:t>e</w:t>
            </w:r>
            <w:r w:rsidRPr="00331AA1">
              <w:rPr>
                <w:rFonts w:ascii="Arial Narrow" w:hAnsi="Arial Narrow"/>
                <w:b w:val="0"/>
                <w:bCs/>
                <w:sz w:val="20"/>
              </w:rPr>
              <w:t xml:space="preserve"> </w:t>
            </w:r>
            <w:r w:rsidRPr="00331AA1">
              <w:rPr>
                <w:rFonts w:ascii="Arial Narrow" w:hAnsi="Arial Narrow"/>
                <w:b w:val="0"/>
                <w:bCs/>
                <w:sz w:val="20"/>
              </w:rPr>
              <w:lastRenderedPageBreak/>
              <w:t>distance cannot be maintained. Tutors and front facing staff will be provided with visors.</w:t>
            </w:r>
            <w:r>
              <w:rPr>
                <w:rFonts w:ascii="Arial Narrow" w:hAnsi="Arial Narrow"/>
                <w:b w:val="0"/>
                <w:bCs/>
                <w:sz w:val="20"/>
              </w:rPr>
              <w:t xml:space="preserve">  </w:t>
            </w:r>
          </w:p>
          <w:p w14:paraId="6BACD3F4" w14:textId="77777777" w:rsidR="000A6EC2" w:rsidRPr="00FF1A87" w:rsidRDefault="000A6EC2" w:rsidP="000A6EC2">
            <w:pPr>
              <w:pStyle w:val="ListParagraph"/>
              <w:spacing w:after="240" w:line="240" w:lineRule="auto"/>
              <w:ind w:left="0"/>
              <w:rPr>
                <w:rFonts w:ascii="Arial Narrow" w:hAnsi="Arial Narrow"/>
                <w:sz w:val="20"/>
                <w:szCs w:val="20"/>
              </w:rPr>
            </w:pPr>
            <w:r w:rsidRPr="00FF1A87">
              <w:rPr>
                <w:rFonts w:ascii="Arial Narrow" w:hAnsi="Arial Narrow"/>
                <w:sz w:val="20"/>
                <w:szCs w:val="20"/>
              </w:rPr>
              <w:t xml:space="preserve">More regular cleaning of buttons/handles </w:t>
            </w:r>
          </w:p>
        </w:tc>
        <w:tc>
          <w:tcPr>
            <w:tcW w:w="993" w:type="dxa"/>
          </w:tcPr>
          <w:p w14:paraId="52E56223" w14:textId="77777777" w:rsidR="000A6EC2" w:rsidRPr="00AB2486" w:rsidRDefault="000A6EC2" w:rsidP="000A6EC2">
            <w:pPr>
              <w:rPr>
                <w:rFonts w:ascii="Arial Narrow" w:hAnsi="Arial Narrow" w:cs="Arial"/>
                <w:sz w:val="18"/>
                <w:szCs w:val="18"/>
              </w:rPr>
            </w:pPr>
          </w:p>
        </w:tc>
        <w:tc>
          <w:tcPr>
            <w:tcW w:w="1701" w:type="dxa"/>
          </w:tcPr>
          <w:p w14:paraId="31AA1F89" w14:textId="71BE2B57" w:rsidR="000A6EC2" w:rsidRPr="00AB2486" w:rsidRDefault="000A6EC2" w:rsidP="000A6EC2">
            <w:pPr>
              <w:rPr>
                <w:rFonts w:ascii="Arial Narrow" w:hAnsi="Arial Narrow" w:cs="Arial"/>
                <w:sz w:val="18"/>
                <w:szCs w:val="18"/>
              </w:rPr>
            </w:pPr>
            <w:r>
              <w:rPr>
                <w:rFonts w:ascii="Arial Narrow" w:hAnsi="Arial Narrow"/>
                <w:b w:val="0"/>
                <w:sz w:val="20"/>
              </w:rPr>
              <w:t>Estates and Facilities Manager</w:t>
            </w:r>
          </w:p>
        </w:tc>
        <w:tc>
          <w:tcPr>
            <w:tcW w:w="1806" w:type="dxa"/>
          </w:tcPr>
          <w:p w14:paraId="07547A01" w14:textId="18902FC3" w:rsidR="000A6EC2" w:rsidRPr="00AB2486" w:rsidRDefault="000A6EC2" w:rsidP="000A6EC2">
            <w:pPr>
              <w:rPr>
                <w:rFonts w:ascii="Arial Narrow" w:hAnsi="Arial Narrow" w:cs="Arial"/>
                <w:sz w:val="18"/>
                <w:szCs w:val="18"/>
              </w:rPr>
            </w:pPr>
            <w:r w:rsidRPr="006258D7">
              <w:rPr>
                <w:rFonts w:ascii="Arial Narrow" w:eastAsia="Calibri" w:hAnsi="Arial Narrow" w:cs="Calibri"/>
                <w:b w:val="0"/>
                <w:sz w:val="20"/>
                <w:lang w:eastAsia="en-US"/>
              </w:rPr>
              <w:t>Continued monitoring of government guidance.  Ongoing monitoring of cleaning, signage, flow by ED. Commercial.</w:t>
            </w:r>
          </w:p>
        </w:tc>
      </w:tr>
      <w:tr w:rsidR="000A6EC2" w:rsidRPr="00AB2486" w14:paraId="08BDCDF2" w14:textId="77777777" w:rsidTr="00FF1A87">
        <w:trPr>
          <w:trHeight w:val="571"/>
        </w:trPr>
        <w:tc>
          <w:tcPr>
            <w:tcW w:w="2235" w:type="dxa"/>
          </w:tcPr>
          <w:p w14:paraId="38276070" w14:textId="6460E9C5" w:rsidR="000A6EC2" w:rsidRPr="00AB2486" w:rsidRDefault="000A6EC2" w:rsidP="00FF1A87">
            <w:pPr>
              <w:pStyle w:val="Heading3"/>
              <w:shd w:val="clear" w:color="auto" w:fill="FFFFFF"/>
              <w:spacing w:before="525" w:beforeAutospacing="0" w:after="0" w:afterAutospacing="0"/>
              <w:textAlignment w:val="baseline"/>
              <w:rPr>
                <w:rFonts w:ascii="Arial Narrow" w:hAnsi="Arial Narrow"/>
                <w:sz w:val="20"/>
                <w:szCs w:val="20"/>
              </w:rPr>
            </w:pPr>
            <w:bookmarkStart w:id="0" w:name="_Hlk44413113"/>
            <w:r>
              <w:rPr>
                <w:rFonts w:ascii="Arial Narrow" w:hAnsi="Arial Narrow"/>
                <w:sz w:val="20"/>
                <w:szCs w:val="20"/>
              </w:rPr>
              <w:t xml:space="preserve">Fire evacuation procedure does not require for social distancing. </w:t>
            </w:r>
          </w:p>
        </w:tc>
        <w:tc>
          <w:tcPr>
            <w:tcW w:w="1275" w:type="dxa"/>
          </w:tcPr>
          <w:p w14:paraId="59AB8AD8" w14:textId="4BD14264" w:rsidR="000A6EC2" w:rsidRPr="00AB2486" w:rsidRDefault="000A6EC2" w:rsidP="000A6EC2">
            <w:pPr>
              <w:rPr>
                <w:rFonts w:ascii="Arial Narrow" w:hAnsi="Arial Narrow"/>
                <w:b w:val="0"/>
                <w:sz w:val="20"/>
              </w:rPr>
            </w:pPr>
            <w:r>
              <w:rPr>
                <w:rFonts w:ascii="Arial Narrow" w:hAnsi="Arial Narrow"/>
                <w:b w:val="0"/>
                <w:sz w:val="20"/>
              </w:rPr>
              <w:t>All on site</w:t>
            </w:r>
          </w:p>
        </w:tc>
        <w:tc>
          <w:tcPr>
            <w:tcW w:w="1985" w:type="dxa"/>
          </w:tcPr>
          <w:p w14:paraId="24FA585D" w14:textId="6FB8967D" w:rsidR="000A6EC2" w:rsidRPr="006458EC" w:rsidRDefault="000A6EC2" w:rsidP="000A6EC2">
            <w:pPr>
              <w:pStyle w:val="ListParagraph"/>
              <w:ind w:left="0"/>
              <w:rPr>
                <w:rFonts w:ascii="Arial Narrow" w:hAnsi="Arial Narrow"/>
                <w:bCs/>
                <w:sz w:val="20"/>
              </w:rPr>
            </w:pPr>
            <w:r w:rsidRPr="006458EC">
              <w:rPr>
                <w:rFonts w:ascii="Arial Narrow" w:hAnsi="Arial Narrow"/>
                <w:bCs/>
                <w:sz w:val="20"/>
              </w:rPr>
              <w:t xml:space="preserve">Fire evacuation procedures in place and tested on termly basis. </w:t>
            </w:r>
          </w:p>
        </w:tc>
        <w:tc>
          <w:tcPr>
            <w:tcW w:w="992" w:type="dxa"/>
          </w:tcPr>
          <w:p w14:paraId="331C9DBC" w14:textId="634B2252" w:rsidR="000A6EC2" w:rsidRPr="69BCD4C9" w:rsidRDefault="000A6EC2" w:rsidP="000A6EC2">
            <w:pPr>
              <w:rPr>
                <w:rFonts w:ascii="Arial Narrow" w:hAnsi="Arial Narrow" w:cs="Arial"/>
                <w:sz w:val="20"/>
              </w:rPr>
            </w:pPr>
            <w:r>
              <w:rPr>
                <w:rFonts w:ascii="Arial Narrow" w:hAnsi="Arial Narrow" w:cs="Arial"/>
                <w:sz w:val="20"/>
              </w:rPr>
              <w:t>1</w:t>
            </w:r>
          </w:p>
        </w:tc>
        <w:tc>
          <w:tcPr>
            <w:tcW w:w="992" w:type="dxa"/>
          </w:tcPr>
          <w:p w14:paraId="6BDC06BE" w14:textId="79715C06" w:rsidR="000A6EC2" w:rsidRPr="69BCD4C9" w:rsidRDefault="000A6EC2" w:rsidP="000A6EC2">
            <w:pPr>
              <w:rPr>
                <w:rFonts w:ascii="Arial Narrow" w:hAnsi="Arial Narrow" w:cs="Arial"/>
                <w:sz w:val="20"/>
              </w:rPr>
            </w:pPr>
            <w:r>
              <w:rPr>
                <w:rFonts w:ascii="Arial Narrow" w:hAnsi="Arial Narrow" w:cs="Arial"/>
                <w:sz w:val="20"/>
              </w:rPr>
              <w:t>5</w:t>
            </w:r>
          </w:p>
        </w:tc>
        <w:tc>
          <w:tcPr>
            <w:tcW w:w="993" w:type="dxa"/>
          </w:tcPr>
          <w:p w14:paraId="72FB91DE" w14:textId="2D9292DA" w:rsidR="000A6EC2" w:rsidRPr="69BCD4C9" w:rsidRDefault="000A6EC2" w:rsidP="000A6EC2">
            <w:pPr>
              <w:rPr>
                <w:rFonts w:ascii="Arial Narrow" w:hAnsi="Arial Narrow" w:cs="Arial"/>
                <w:sz w:val="20"/>
              </w:rPr>
            </w:pPr>
            <w:r>
              <w:rPr>
                <w:rFonts w:ascii="Arial Narrow" w:hAnsi="Arial Narrow" w:cs="Arial"/>
                <w:sz w:val="20"/>
              </w:rPr>
              <w:t>5</w:t>
            </w:r>
          </w:p>
        </w:tc>
        <w:tc>
          <w:tcPr>
            <w:tcW w:w="850" w:type="dxa"/>
          </w:tcPr>
          <w:p w14:paraId="3817F2C0" w14:textId="2E2E0C8E" w:rsidR="000A6EC2" w:rsidRPr="00AB2486" w:rsidRDefault="007E7B66" w:rsidP="000A6EC2">
            <w:pPr>
              <w:rPr>
                <w:rFonts w:ascii="Arial Narrow" w:hAnsi="Arial Narrow" w:cs="Arial"/>
                <w:sz w:val="20"/>
              </w:rPr>
            </w:pPr>
            <w:r>
              <w:rPr>
                <w:rFonts w:ascii="Arial Narrow" w:hAnsi="Arial Narrow" w:cs="Arial"/>
                <w:sz w:val="20"/>
              </w:rPr>
              <w:t>N</w:t>
            </w:r>
          </w:p>
        </w:tc>
        <w:tc>
          <w:tcPr>
            <w:tcW w:w="2126" w:type="dxa"/>
            <w:gridSpan w:val="2"/>
          </w:tcPr>
          <w:p w14:paraId="11EB01C7" w14:textId="77777777" w:rsidR="00E00B27" w:rsidRPr="00271AB4" w:rsidRDefault="000A6EC2" w:rsidP="0010283D">
            <w:pPr>
              <w:pStyle w:val="ListParagraph"/>
              <w:ind w:left="0"/>
              <w:rPr>
                <w:rFonts w:ascii="Arial Narrow" w:hAnsi="Arial Narrow"/>
                <w:sz w:val="20"/>
                <w:szCs w:val="20"/>
              </w:rPr>
            </w:pPr>
            <w:r w:rsidRPr="00271AB4">
              <w:rPr>
                <w:rFonts w:ascii="Arial Narrow" w:hAnsi="Arial Narrow"/>
                <w:sz w:val="20"/>
                <w:szCs w:val="20"/>
              </w:rPr>
              <w:t xml:space="preserve">Evacuation procedures will </w:t>
            </w:r>
            <w:r w:rsidR="0010283D" w:rsidRPr="00271AB4">
              <w:rPr>
                <w:rFonts w:ascii="Arial Narrow" w:hAnsi="Arial Narrow"/>
                <w:sz w:val="20"/>
                <w:szCs w:val="20"/>
              </w:rPr>
              <w:t xml:space="preserve">remain in place, with staff and learners assembling at the muster point in the Old Deer Car Park. </w:t>
            </w:r>
          </w:p>
          <w:p w14:paraId="4AD62C7D" w14:textId="77777777" w:rsidR="00E00B27" w:rsidRDefault="00E00B27" w:rsidP="0010283D">
            <w:pPr>
              <w:pStyle w:val="ListParagraph"/>
              <w:ind w:left="0"/>
              <w:rPr>
                <w:rFonts w:ascii="Arial Narrow" w:hAnsi="Arial Narrow"/>
                <w:sz w:val="20"/>
                <w:szCs w:val="20"/>
                <w:highlight w:val="yellow"/>
              </w:rPr>
            </w:pPr>
          </w:p>
          <w:p w14:paraId="30D6CB98" w14:textId="18356327" w:rsidR="00E00B27" w:rsidRPr="00271AB4" w:rsidRDefault="00E00B27" w:rsidP="00E00B27">
            <w:pPr>
              <w:pStyle w:val="ListParagraph"/>
              <w:ind w:left="0"/>
              <w:rPr>
                <w:rFonts w:ascii="Arial Narrow" w:hAnsi="Arial Narrow" w:cstheme="minorHAnsi"/>
                <w:sz w:val="20"/>
                <w:szCs w:val="20"/>
              </w:rPr>
            </w:pPr>
            <w:r w:rsidRPr="00271AB4">
              <w:rPr>
                <w:rFonts w:ascii="Arial Narrow" w:hAnsi="Arial Narrow" w:cstheme="minorHAnsi"/>
                <w:sz w:val="20"/>
                <w:szCs w:val="20"/>
              </w:rPr>
              <w:t xml:space="preserve">Social distancing to be maintained and </w:t>
            </w:r>
            <w:r w:rsidR="00271AB4" w:rsidRPr="00271AB4">
              <w:rPr>
                <w:rFonts w:ascii="Arial Narrow" w:hAnsi="Arial Narrow" w:cstheme="minorHAnsi"/>
                <w:sz w:val="20"/>
                <w:szCs w:val="20"/>
              </w:rPr>
              <w:t>face coverings</w:t>
            </w:r>
            <w:r w:rsidRPr="00271AB4">
              <w:rPr>
                <w:rFonts w:ascii="Arial Narrow" w:hAnsi="Arial Narrow" w:cstheme="minorHAnsi"/>
                <w:sz w:val="20"/>
                <w:szCs w:val="20"/>
              </w:rPr>
              <w:t xml:space="preserve"> to be worn</w:t>
            </w:r>
            <w:r w:rsidR="00C04298" w:rsidRPr="00271AB4">
              <w:rPr>
                <w:rFonts w:ascii="Arial Narrow" w:hAnsi="Arial Narrow" w:cstheme="minorHAnsi"/>
                <w:sz w:val="20"/>
                <w:szCs w:val="20"/>
              </w:rPr>
              <w:t xml:space="preserve"> (unless exempt)</w:t>
            </w:r>
            <w:r w:rsidRPr="00271AB4">
              <w:rPr>
                <w:rFonts w:ascii="Arial Narrow" w:hAnsi="Arial Narrow" w:cstheme="minorHAnsi"/>
                <w:sz w:val="20"/>
                <w:szCs w:val="20"/>
              </w:rPr>
              <w:t xml:space="preserve">.  Fire Marshals at the muster point to remind staff and learners of these measures. </w:t>
            </w:r>
          </w:p>
          <w:p w14:paraId="4ACACDDD" w14:textId="32557096" w:rsidR="00C22C27" w:rsidRPr="00582CB3" w:rsidRDefault="00607E00" w:rsidP="00AC4D1C">
            <w:pPr>
              <w:rPr>
                <w:rFonts w:ascii="Arial Narrow" w:hAnsi="Arial Narrow"/>
                <w:b w:val="0"/>
                <w:bCs/>
                <w:sz w:val="20"/>
              </w:rPr>
            </w:pPr>
            <w:r>
              <w:rPr>
                <w:rFonts w:ascii="Arial Narrow" w:hAnsi="Arial Narrow"/>
                <w:b w:val="0"/>
                <w:bCs/>
                <w:sz w:val="20"/>
              </w:rPr>
              <w:t>S</w:t>
            </w:r>
            <w:r w:rsidR="00C22C27">
              <w:rPr>
                <w:rFonts w:ascii="Arial Narrow" w:hAnsi="Arial Narrow"/>
                <w:b w:val="0"/>
                <w:bCs/>
                <w:sz w:val="20"/>
              </w:rPr>
              <w:t xml:space="preserve">ite visitors/contractors will assemble at the muster point to be checked off against the sign-in register. </w:t>
            </w:r>
          </w:p>
          <w:p w14:paraId="009C244D" w14:textId="7A21ECBE" w:rsidR="00181E86" w:rsidRDefault="00181E86" w:rsidP="00181E86">
            <w:pPr>
              <w:rPr>
                <w:rFonts w:ascii="Arial Narrow" w:hAnsi="Arial Narrow" w:cstheme="minorHAnsi"/>
                <w:b w:val="0"/>
                <w:bCs/>
                <w:sz w:val="20"/>
              </w:rPr>
            </w:pPr>
          </w:p>
          <w:p w14:paraId="02843BD3" w14:textId="77777777" w:rsidR="00186C5D" w:rsidRPr="00582CB3" w:rsidRDefault="00186C5D" w:rsidP="00181E86">
            <w:pPr>
              <w:rPr>
                <w:rFonts w:ascii="Arial Narrow" w:hAnsi="Arial Narrow" w:cstheme="minorHAnsi"/>
                <w:b w:val="0"/>
                <w:bCs/>
                <w:sz w:val="20"/>
              </w:rPr>
            </w:pPr>
          </w:p>
          <w:p w14:paraId="74856E5B" w14:textId="5996FBB6" w:rsidR="00582CB3" w:rsidRDefault="00607E00" w:rsidP="00607E00">
            <w:pPr>
              <w:pStyle w:val="ListParagraph"/>
              <w:ind w:left="0"/>
              <w:rPr>
                <w:rFonts w:ascii="Arial Narrow" w:hAnsi="Arial Narrow"/>
                <w:sz w:val="20"/>
                <w:szCs w:val="20"/>
              </w:rPr>
            </w:pPr>
            <w:r>
              <w:rPr>
                <w:rFonts w:ascii="Arial Narrow" w:hAnsi="Arial Narrow"/>
                <w:sz w:val="20"/>
                <w:szCs w:val="20"/>
              </w:rPr>
              <w:lastRenderedPageBreak/>
              <w:t>(Chief Fire Marshal:</w:t>
            </w:r>
          </w:p>
          <w:p w14:paraId="515C4DC7" w14:textId="10435002" w:rsidR="00607E00" w:rsidRDefault="00607E00" w:rsidP="00607E00">
            <w:pPr>
              <w:pStyle w:val="ListParagraph"/>
              <w:ind w:left="0"/>
              <w:rPr>
                <w:rFonts w:ascii="Arial Narrow" w:hAnsi="Arial Narrow"/>
                <w:sz w:val="20"/>
                <w:szCs w:val="20"/>
              </w:rPr>
            </w:pPr>
            <w:r>
              <w:rPr>
                <w:rFonts w:ascii="Arial Narrow" w:hAnsi="Arial Narrow"/>
                <w:sz w:val="20"/>
                <w:szCs w:val="20"/>
              </w:rPr>
              <w:t>Parkshot – Destiny Belle or member of caretaking team in her absence.</w:t>
            </w:r>
            <w:r w:rsidR="00271AB4">
              <w:rPr>
                <w:rFonts w:ascii="Arial Narrow" w:hAnsi="Arial Narrow"/>
                <w:sz w:val="20"/>
                <w:szCs w:val="20"/>
              </w:rPr>
              <w:t>)</w:t>
            </w:r>
          </w:p>
          <w:p w14:paraId="09C88865" w14:textId="7EFA8FCE" w:rsidR="00607E00" w:rsidRPr="00582CB3" w:rsidRDefault="00607E00" w:rsidP="00607E00">
            <w:pPr>
              <w:pStyle w:val="ListParagraph"/>
              <w:ind w:left="0"/>
              <w:rPr>
                <w:rFonts w:ascii="Arial Narrow" w:hAnsi="Arial Narrow"/>
                <w:sz w:val="20"/>
                <w:szCs w:val="20"/>
              </w:rPr>
            </w:pPr>
          </w:p>
        </w:tc>
        <w:tc>
          <w:tcPr>
            <w:tcW w:w="993" w:type="dxa"/>
          </w:tcPr>
          <w:p w14:paraId="6D253998" w14:textId="6B187807" w:rsidR="000A6EC2" w:rsidRPr="00AB2486" w:rsidRDefault="000A6EC2" w:rsidP="000A6EC2">
            <w:pPr>
              <w:rPr>
                <w:rFonts w:ascii="Arial Narrow" w:hAnsi="Arial Narrow" w:cs="Arial"/>
                <w:sz w:val="18"/>
                <w:szCs w:val="18"/>
              </w:rPr>
            </w:pPr>
            <w:r>
              <w:rPr>
                <w:rFonts w:ascii="Arial Narrow" w:hAnsi="Arial Narrow" w:cs="Arial"/>
                <w:sz w:val="18"/>
                <w:szCs w:val="18"/>
              </w:rPr>
              <w:lastRenderedPageBreak/>
              <w:t>4</w:t>
            </w:r>
          </w:p>
        </w:tc>
        <w:tc>
          <w:tcPr>
            <w:tcW w:w="1701" w:type="dxa"/>
          </w:tcPr>
          <w:p w14:paraId="481F712F" w14:textId="6640E59D" w:rsidR="000A6EC2" w:rsidRDefault="000A6EC2" w:rsidP="000A6EC2">
            <w:pPr>
              <w:rPr>
                <w:rFonts w:ascii="Arial Narrow" w:hAnsi="Arial Narrow"/>
                <w:b w:val="0"/>
                <w:sz w:val="20"/>
              </w:rPr>
            </w:pPr>
            <w:r>
              <w:rPr>
                <w:rFonts w:ascii="Arial Narrow" w:hAnsi="Arial Narrow"/>
                <w:b w:val="0"/>
                <w:sz w:val="20"/>
              </w:rPr>
              <w:t>Estates and Facilities Manager</w:t>
            </w:r>
          </w:p>
        </w:tc>
        <w:tc>
          <w:tcPr>
            <w:tcW w:w="1806" w:type="dxa"/>
          </w:tcPr>
          <w:p w14:paraId="1A5A6DED" w14:textId="1BBFEA09" w:rsidR="0010283D" w:rsidRDefault="0010283D" w:rsidP="000A6EC2">
            <w:pPr>
              <w:rPr>
                <w:rFonts w:ascii="Arial Narrow" w:eastAsia="Calibri" w:hAnsi="Arial Narrow" w:cs="Calibri"/>
                <w:b w:val="0"/>
                <w:sz w:val="20"/>
                <w:lang w:eastAsia="en-US"/>
              </w:rPr>
            </w:pPr>
            <w:r>
              <w:rPr>
                <w:rFonts w:ascii="Arial Narrow" w:eastAsia="Calibri" w:hAnsi="Arial Narrow" w:cs="Calibri"/>
                <w:b w:val="0"/>
                <w:sz w:val="20"/>
                <w:lang w:eastAsia="en-US"/>
              </w:rPr>
              <w:t xml:space="preserve">Evacuation procedures to be reviewed after three weeks (28 </w:t>
            </w:r>
            <w:r w:rsidR="00607E00">
              <w:rPr>
                <w:rFonts w:ascii="Arial Narrow" w:eastAsia="Calibri" w:hAnsi="Arial Narrow" w:cs="Calibri"/>
                <w:b w:val="0"/>
                <w:sz w:val="20"/>
                <w:lang w:eastAsia="en-US"/>
              </w:rPr>
              <w:t>September</w:t>
            </w:r>
            <w:r>
              <w:rPr>
                <w:rFonts w:ascii="Arial Narrow" w:eastAsia="Calibri" w:hAnsi="Arial Narrow" w:cs="Calibri"/>
                <w:b w:val="0"/>
                <w:sz w:val="20"/>
                <w:lang w:eastAsia="en-US"/>
              </w:rPr>
              <w:t>)</w:t>
            </w:r>
          </w:p>
          <w:p w14:paraId="50D65223" w14:textId="77777777" w:rsidR="0010283D" w:rsidRDefault="0010283D" w:rsidP="000A6EC2">
            <w:pPr>
              <w:rPr>
                <w:rFonts w:ascii="Arial Narrow" w:eastAsia="Calibri" w:hAnsi="Arial Narrow" w:cs="Calibri"/>
                <w:b w:val="0"/>
                <w:sz w:val="20"/>
                <w:lang w:eastAsia="en-US"/>
              </w:rPr>
            </w:pPr>
          </w:p>
          <w:p w14:paraId="7127208F" w14:textId="048DD94F" w:rsidR="000A6EC2" w:rsidRDefault="000A6EC2" w:rsidP="000A6EC2">
            <w:pPr>
              <w:rPr>
                <w:rFonts w:ascii="Arial Narrow" w:eastAsia="Calibri" w:hAnsi="Arial Narrow" w:cs="Calibri"/>
                <w:b w:val="0"/>
                <w:sz w:val="20"/>
                <w:lang w:eastAsia="en-US"/>
              </w:rPr>
            </w:pPr>
            <w:r w:rsidRPr="006258D7">
              <w:rPr>
                <w:rFonts w:ascii="Arial Narrow" w:eastAsia="Calibri" w:hAnsi="Arial Narrow" w:cs="Calibri"/>
                <w:b w:val="0"/>
                <w:sz w:val="20"/>
                <w:lang w:eastAsia="en-US"/>
              </w:rPr>
              <w:t>Continued monitoring of government guidance.  Ongoing monitoring of cleaning, signage, flow by ED. Commercial.</w:t>
            </w:r>
          </w:p>
          <w:p w14:paraId="7945E060" w14:textId="421D17CE" w:rsidR="00FF1A87" w:rsidRPr="00AB2486" w:rsidRDefault="00FF1A87" w:rsidP="000A6EC2">
            <w:pPr>
              <w:rPr>
                <w:rFonts w:ascii="Arial Narrow" w:hAnsi="Arial Narrow" w:cs="Arial"/>
                <w:sz w:val="18"/>
                <w:szCs w:val="18"/>
              </w:rPr>
            </w:pPr>
          </w:p>
        </w:tc>
      </w:tr>
      <w:bookmarkEnd w:id="0"/>
      <w:tr w:rsidR="00BD3ED7" w:rsidRPr="00AB2486" w14:paraId="31A2B1C7" w14:textId="77777777" w:rsidTr="69BCD4C9">
        <w:trPr>
          <w:trHeight w:val="571"/>
        </w:trPr>
        <w:tc>
          <w:tcPr>
            <w:tcW w:w="2235" w:type="dxa"/>
          </w:tcPr>
          <w:p w14:paraId="1332CB8B" w14:textId="080316CB" w:rsidR="00BD3ED7" w:rsidRPr="00AB2486" w:rsidRDefault="00A87F52" w:rsidP="003977F1">
            <w:pPr>
              <w:pStyle w:val="Heading3"/>
              <w:shd w:val="clear" w:color="auto" w:fill="FFFFFF"/>
              <w:spacing w:before="525" w:beforeAutospacing="0" w:after="0" w:afterAutospacing="0"/>
              <w:textAlignment w:val="baseline"/>
              <w:rPr>
                <w:rFonts w:ascii="Arial Narrow" w:hAnsi="Arial Narrow"/>
                <w:sz w:val="20"/>
                <w:szCs w:val="20"/>
              </w:rPr>
            </w:pPr>
            <w:r>
              <w:rPr>
                <w:rFonts w:ascii="Arial Narrow" w:hAnsi="Arial Narrow"/>
                <w:sz w:val="20"/>
                <w:szCs w:val="20"/>
              </w:rPr>
              <w:lastRenderedPageBreak/>
              <w:t xml:space="preserve">Current first aid protocols include risk of covid19 transmission.  </w:t>
            </w:r>
          </w:p>
        </w:tc>
        <w:tc>
          <w:tcPr>
            <w:tcW w:w="1275" w:type="dxa"/>
          </w:tcPr>
          <w:p w14:paraId="1EB752BD" w14:textId="684C95F4" w:rsidR="00BD3ED7" w:rsidRPr="00AB2486" w:rsidRDefault="00BB6899" w:rsidP="003977F1">
            <w:pPr>
              <w:rPr>
                <w:rFonts w:ascii="Arial Narrow" w:hAnsi="Arial Narrow"/>
                <w:b w:val="0"/>
                <w:sz w:val="20"/>
              </w:rPr>
            </w:pPr>
            <w:r>
              <w:rPr>
                <w:rFonts w:ascii="Arial Narrow" w:hAnsi="Arial Narrow"/>
                <w:b w:val="0"/>
                <w:sz w:val="20"/>
              </w:rPr>
              <w:t xml:space="preserve">First aiders and anyone requiring first aid. </w:t>
            </w:r>
          </w:p>
        </w:tc>
        <w:tc>
          <w:tcPr>
            <w:tcW w:w="1985" w:type="dxa"/>
          </w:tcPr>
          <w:p w14:paraId="79EDDBD2" w14:textId="4FA421B3" w:rsidR="00BD3ED7" w:rsidRPr="00BB6899" w:rsidRDefault="00BB6899" w:rsidP="003977F1">
            <w:pPr>
              <w:pStyle w:val="ListParagraph"/>
              <w:ind w:left="0"/>
              <w:rPr>
                <w:rFonts w:ascii="Arial Narrow" w:hAnsi="Arial Narrow"/>
                <w:bCs/>
                <w:sz w:val="20"/>
              </w:rPr>
            </w:pPr>
            <w:r>
              <w:rPr>
                <w:rFonts w:ascii="Arial Narrow" w:hAnsi="Arial Narrow"/>
                <w:bCs/>
                <w:sz w:val="20"/>
              </w:rPr>
              <w:t xml:space="preserve">No specific additional controls in place. </w:t>
            </w:r>
          </w:p>
        </w:tc>
        <w:tc>
          <w:tcPr>
            <w:tcW w:w="992" w:type="dxa"/>
          </w:tcPr>
          <w:p w14:paraId="35170C36" w14:textId="66ADB40E" w:rsidR="00BD3ED7" w:rsidRPr="69BCD4C9" w:rsidRDefault="00BB6899" w:rsidP="69BCD4C9">
            <w:pPr>
              <w:rPr>
                <w:rFonts w:ascii="Arial Narrow" w:hAnsi="Arial Narrow" w:cs="Arial"/>
                <w:sz w:val="20"/>
              </w:rPr>
            </w:pPr>
            <w:r>
              <w:rPr>
                <w:rFonts w:ascii="Arial Narrow" w:hAnsi="Arial Narrow" w:cs="Arial"/>
                <w:sz w:val="20"/>
              </w:rPr>
              <w:t>2</w:t>
            </w:r>
          </w:p>
        </w:tc>
        <w:tc>
          <w:tcPr>
            <w:tcW w:w="992" w:type="dxa"/>
          </w:tcPr>
          <w:p w14:paraId="503C5672" w14:textId="390E3711" w:rsidR="00BD3ED7" w:rsidRPr="69BCD4C9" w:rsidRDefault="007E7B66" w:rsidP="69BCD4C9">
            <w:pPr>
              <w:rPr>
                <w:rFonts w:ascii="Arial Narrow" w:hAnsi="Arial Narrow" w:cs="Arial"/>
                <w:sz w:val="20"/>
              </w:rPr>
            </w:pPr>
            <w:r>
              <w:rPr>
                <w:rFonts w:ascii="Arial Narrow" w:hAnsi="Arial Narrow" w:cs="Arial"/>
                <w:sz w:val="20"/>
              </w:rPr>
              <w:t>3</w:t>
            </w:r>
          </w:p>
        </w:tc>
        <w:tc>
          <w:tcPr>
            <w:tcW w:w="993" w:type="dxa"/>
          </w:tcPr>
          <w:p w14:paraId="35CD43A8" w14:textId="3F04588D" w:rsidR="00BD3ED7" w:rsidRPr="69BCD4C9" w:rsidRDefault="00E06116" w:rsidP="69BCD4C9">
            <w:pPr>
              <w:rPr>
                <w:rFonts w:ascii="Arial Narrow" w:hAnsi="Arial Narrow" w:cs="Arial"/>
                <w:sz w:val="20"/>
              </w:rPr>
            </w:pPr>
            <w:r>
              <w:rPr>
                <w:rFonts w:ascii="Arial Narrow" w:hAnsi="Arial Narrow" w:cs="Arial"/>
                <w:sz w:val="20"/>
              </w:rPr>
              <w:t>6</w:t>
            </w:r>
          </w:p>
        </w:tc>
        <w:tc>
          <w:tcPr>
            <w:tcW w:w="850" w:type="dxa"/>
          </w:tcPr>
          <w:p w14:paraId="1EA9619E" w14:textId="1256C961" w:rsidR="00BD3ED7" w:rsidRPr="00AB2486" w:rsidRDefault="00E06116" w:rsidP="003977F1">
            <w:pPr>
              <w:rPr>
                <w:rFonts w:ascii="Arial Narrow" w:hAnsi="Arial Narrow" w:cs="Arial"/>
                <w:sz w:val="20"/>
              </w:rPr>
            </w:pPr>
            <w:r>
              <w:rPr>
                <w:rFonts w:ascii="Arial Narrow" w:hAnsi="Arial Narrow" w:cs="Arial"/>
                <w:sz w:val="20"/>
              </w:rPr>
              <w:t>N</w:t>
            </w:r>
          </w:p>
        </w:tc>
        <w:tc>
          <w:tcPr>
            <w:tcW w:w="2126" w:type="dxa"/>
            <w:gridSpan w:val="2"/>
          </w:tcPr>
          <w:p w14:paraId="1FEF83BC" w14:textId="10C806B3" w:rsidR="00BD3ED7" w:rsidRPr="00FF1A87" w:rsidRDefault="00356705" w:rsidP="003977F1">
            <w:pPr>
              <w:pStyle w:val="ListParagraph"/>
              <w:ind w:left="0"/>
              <w:rPr>
                <w:rFonts w:ascii="Arial Narrow" w:hAnsi="Arial Narrow"/>
                <w:sz w:val="20"/>
                <w:szCs w:val="20"/>
              </w:rPr>
            </w:pPr>
            <w:r w:rsidRPr="00FF1A87">
              <w:rPr>
                <w:rFonts w:ascii="Arial Narrow" w:hAnsi="Arial Narrow"/>
                <w:sz w:val="20"/>
                <w:szCs w:val="20"/>
              </w:rPr>
              <w:t xml:space="preserve">Protective equipment to be provided to first aiders.  Including surgical grade </w:t>
            </w:r>
            <w:r w:rsidR="00271AB4">
              <w:rPr>
                <w:rFonts w:ascii="Arial Narrow" w:hAnsi="Arial Narrow"/>
                <w:sz w:val="20"/>
                <w:szCs w:val="20"/>
              </w:rPr>
              <w:t>face coverings</w:t>
            </w:r>
            <w:r w:rsidRPr="00FF1A87">
              <w:rPr>
                <w:rFonts w:ascii="Arial Narrow" w:hAnsi="Arial Narrow"/>
                <w:sz w:val="20"/>
                <w:szCs w:val="20"/>
              </w:rPr>
              <w:t xml:space="preserve">, visors, gloves, aprons.  </w:t>
            </w:r>
          </w:p>
          <w:p w14:paraId="2F918834" w14:textId="77777777" w:rsidR="00356705" w:rsidRPr="00FF1A87" w:rsidRDefault="00356705" w:rsidP="003977F1">
            <w:pPr>
              <w:pStyle w:val="ListParagraph"/>
              <w:ind w:left="0"/>
              <w:rPr>
                <w:rFonts w:ascii="Arial Narrow" w:hAnsi="Arial Narrow"/>
                <w:sz w:val="20"/>
                <w:szCs w:val="20"/>
              </w:rPr>
            </w:pPr>
          </w:p>
          <w:p w14:paraId="19B83D20" w14:textId="77777777" w:rsidR="00356705" w:rsidRPr="00FF1A87" w:rsidRDefault="00356705" w:rsidP="003977F1">
            <w:pPr>
              <w:pStyle w:val="ListParagraph"/>
              <w:ind w:left="0"/>
              <w:rPr>
                <w:rFonts w:ascii="Arial Narrow" w:hAnsi="Arial Narrow"/>
                <w:sz w:val="20"/>
                <w:szCs w:val="20"/>
              </w:rPr>
            </w:pPr>
            <w:r w:rsidRPr="00FF1A87">
              <w:rPr>
                <w:rFonts w:ascii="Arial Narrow" w:hAnsi="Arial Narrow"/>
                <w:sz w:val="20"/>
                <w:szCs w:val="20"/>
              </w:rPr>
              <w:t xml:space="preserve">Instructions to be provided to first aiders on how to deal with </w:t>
            </w:r>
            <w:r w:rsidR="002B6718" w:rsidRPr="00FF1A87">
              <w:rPr>
                <w:rFonts w:ascii="Arial Narrow" w:hAnsi="Arial Narrow"/>
                <w:sz w:val="20"/>
                <w:szCs w:val="20"/>
              </w:rPr>
              <w:t xml:space="preserve">first aid incidents during the pandemic.  PPE to be used.  </w:t>
            </w:r>
          </w:p>
          <w:p w14:paraId="44BFCA8E" w14:textId="77777777" w:rsidR="002B6718" w:rsidRPr="00FF1A87" w:rsidRDefault="002B6718" w:rsidP="003977F1">
            <w:pPr>
              <w:pStyle w:val="ListParagraph"/>
              <w:ind w:left="0"/>
              <w:rPr>
                <w:rFonts w:ascii="Arial Narrow" w:hAnsi="Arial Narrow"/>
                <w:sz w:val="20"/>
                <w:szCs w:val="20"/>
              </w:rPr>
            </w:pPr>
          </w:p>
          <w:p w14:paraId="6312BF37" w14:textId="30E5A66D" w:rsidR="002B6718" w:rsidRPr="00FF1A87" w:rsidRDefault="002B6718" w:rsidP="003977F1">
            <w:pPr>
              <w:pStyle w:val="ListParagraph"/>
              <w:ind w:left="0"/>
              <w:rPr>
                <w:rFonts w:ascii="Arial Narrow" w:hAnsi="Arial Narrow"/>
                <w:sz w:val="20"/>
                <w:szCs w:val="20"/>
              </w:rPr>
            </w:pPr>
            <w:r w:rsidRPr="00FF1A87">
              <w:rPr>
                <w:rFonts w:ascii="Arial Narrow" w:hAnsi="Arial Narrow"/>
                <w:sz w:val="20"/>
                <w:szCs w:val="20"/>
              </w:rPr>
              <w:t xml:space="preserve">Risk of no first aider on site to be managed via </w:t>
            </w:r>
            <w:r w:rsidR="00AD10FA" w:rsidRPr="00FF1A87">
              <w:rPr>
                <w:rFonts w:ascii="Arial Narrow" w:hAnsi="Arial Narrow"/>
                <w:sz w:val="20"/>
                <w:szCs w:val="20"/>
              </w:rPr>
              <w:t xml:space="preserve">schedule of staff on site that have first aid training.  </w:t>
            </w:r>
            <w:r w:rsidR="003F6585" w:rsidRPr="00FF1A87">
              <w:rPr>
                <w:rFonts w:ascii="Arial Narrow" w:hAnsi="Arial Narrow"/>
                <w:sz w:val="20"/>
                <w:szCs w:val="20"/>
              </w:rPr>
              <w:t xml:space="preserve">Rota to be created. </w:t>
            </w:r>
          </w:p>
        </w:tc>
        <w:tc>
          <w:tcPr>
            <w:tcW w:w="993" w:type="dxa"/>
          </w:tcPr>
          <w:p w14:paraId="613E927F" w14:textId="413D6BF2" w:rsidR="00BD3ED7" w:rsidRPr="00AB2486" w:rsidRDefault="00AD10FA" w:rsidP="003977F1">
            <w:pPr>
              <w:rPr>
                <w:rFonts w:ascii="Arial Narrow" w:hAnsi="Arial Narrow" w:cs="Arial"/>
                <w:sz w:val="18"/>
                <w:szCs w:val="18"/>
              </w:rPr>
            </w:pPr>
            <w:r>
              <w:rPr>
                <w:rFonts w:ascii="Arial Narrow" w:hAnsi="Arial Narrow" w:cs="Arial"/>
                <w:sz w:val="18"/>
                <w:szCs w:val="18"/>
              </w:rPr>
              <w:t>4</w:t>
            </w:r>
          </w:p>
        </w:tc>
        <w:tc>
          <w:tcPr>
            <w:tcW w:w="1701" w:type="dxa"/>
          </w:tcPr>
          <w:p w14:paraId="3886F318" w14:textId="28152755" w:rsidR="00BD3ED7" w:rsidRDefault="00AD10FA" w:rsidP="003977F1">
            <w:pPr>
              <w:rPr>
                <w:rFonts w:ascii="Arial Narrow" w:hAnsi="Arial Narrow"/>
                <w:b w:val="0"/>
                <w:sz w:val="20"/>
              </w:rPr>
            </w:pPr>
            <w:r>
              <w:rPr>
                <w:rFonts w:ascii="Arial Narrow" w:hAnsi="Arial Narrow"/>
                <w:b w:val="0"/>
                <w:sz w:val="20"/>
              </w:rPr>
              <w:t>HR Director</w:t>
            </w:r>
          </w:p>
        </w:tc>
        <w:tc>
          <w:tcPr>
            <w:tcW w:w="1806" w:type="dxa"/>
          </w:tcPr>
          <w:p w14:paraId="2C28BB35" w14:textId="4A3C47CC" w:rsidR="00BD3ED7" w:rsidRPr="00AB2486" w:rsidRDefault="003F6585" w:rsidP="003977F1">
            <w:pPr>
              <w:rPr>
                <w:rFonts w:ascii="Arial Narrow" w:hAnsi="Arial Narrow" w:cs="Arial"/>
                <w:sz w:val="18"/>
                <w:szCs w:val="18"/>
              </w:rPr>
            </w:pPr>
            <w:r>
              <w:rPr>
                <w:rFonts w:ascii="Arial Narrow" w:hAnsi="Arial Narrow" w:cs="Arial"/>
                <w:sz w:val="18"/>
                <w:szCs w:val="18"/>
              </w:rPr>
              <w:t xml:space="preserve">HR Director to monitor process.  In conjunction with </w:t>
            </w:r>
          </w:p>
        </w:tc>
      </w:tr>
      <w:tr w:rsidR="00BF3CAC" w:rsidRPr="00AB2486" w14:paraId="3A352F11" w14:textId="77777777" w:rsidTr="69BCD4C9">
        <w:trPr>
          <w:trHeight w:val="571"/>
        </w:trPr>
        <w:tc>
          <w:tcPr>
            <w:tcW w:w="2235" w:type="dxa"/>
          </w:tcPr>
          <w:p w14:paraId="2A2594F0" w14:textId="5E41E933" w:rsidR="00BF3CAC" w:rsidRPr="00AB2486" w:rsidRDefault="00BF3CAC" w:rsidP="00BF3CAC">
            <w:pPr>
              <w:shd w:val="clear" w:color="auto" w:fill="FFFFFF"/>
              <w:spacing w:before="525" w:after="240"/>
              <w:textAlignment w:val="baseline"/>
              <w:outlineLvl w:val="2"/>
              <w:rPr>
                <w:rFonts w:ascii="Arial Narrow" w:hAnsi="Arial Narrow"/>
                <w:bCs/>
                <w:sz w:val="20"/>
              </w:rPr>
            </w:pPr>
            <w:r>
              <w:rPr>
                <w:rFonts w:ascii="Arial Narrow" w:hAnsi="Arial Narrow"/>
                <w:bCs/>
                <w:sz w:val="20"/>
              </w:rPr>
              <w:lastRenderedPageBreak/>
              <w:t>Risk of</w:t>
            </w:r>
            <w:r w:rsidRPr="00AB2486">
              <w:rPr>
                <w:rFonts w:ascii="Arial Narrow" w:hAnsi="Arial Narrow"/>
                <w:bCs/>
                <w:sz w:val="20"/>
              </w:rPr>
              <w:t xml:space="preserve"> visitors and contractors</w:t>
            </w:r>
            <w:r>
              <w:rPr>
                <w:rFonts w:ascii="Arial Narrow" w:hAnsi="Arial Narrow"/>
                <w:bCs/>
                <w:sz w:val="20"/>
              </w:rPr>
              <w:t xml:space="preserve"> bringing virus onto site. </w:t>
            </w:r>
          </w:p>
          <w:p w14:paraId="28CC66EA" w14:textId="77777777" w:rsidR="00BF3CAC" w:rsidRDefault="00BF3CAC" w:rsidP="00BF3CAC">
            <w:pPr>
              <w:pStyle w:val="Heading3"/>
              <w:shd w:val="clear" w:color="auto" w:fill="FFFFFF"/>
              <w:spacing w:before="525" w:beforeAutospacing="0" w:after="0" w:afterAutospacing="0"/>
              <w:textAlignment w:val="baseline"/>
              <w:rPr>
                <w:rFonts w:ascii="Arial Narrow" w:hAnsi="Arial Narrow"/>
                <w:sz w:val="20"/>
                <w:szCs w:val="20"/>
              </w:rPr>
            </w:pPr>
          </w:p>
        </w:tc>
        <w:tc>
          <w:tcPr>
            <w:tcW w:w="1275" w:type="dxa"/>
          </w:tcPr>
          <w:p w14:paraId="4494E584" w14:textId="289E4D8B" w:rsidR="00BF3CAC" w:rsidRPr="00AB2486" w:rsidRDefault="00BF3CAC" w:rsidP="00BF3CAC">
            <w:pPr>
              <w:rPr>
                <w:rFonts w:ascii="Arial Narrow" w:hAnsi="Arial Narrow"/>
                <w:b w:val="0"/>
                <w:sz w:val="20"/>
              </w:rPr>
            </w:pPr>
            <w:r>
              <w:rPr>
                <w:rFonts w:ascii="Arial Narrow" w:hAnsi="Arial Narrow"/>
                <w:b w:val="0"/>
                <w:sz w:val="20"/>
              </w:rPr>
              <w:t xml:space="preserve">Reception </w:t>
            </w:r>
          </w:p>
        </w:tc>
        <w:tc>
          <w:tcPr>
            <w:tcW w:w="1985" w:type="dxa"/>
          </w:tcPr>
          <w:p w14:paraId="1F35CFDF" w14:textId="7961C412" w:rsidR="00BF3CAC" w:rsidRPr="00AB2486" w:rsidRDefault="00BF3CAC" w:rsidP="00BF3CAC">
            <w:pPr>
              <w:pStyle w:val="ListParagraph"/>
              <w:ind w:left="0"/>
              <w:rPr>
                <w:rFonts w:ascii="Arial Narrow" w:hAnsi="Arial Narrow"/>
                <w:b/>
                <w:sz w:val="20"/>
              </w:rPr>
            </w:pPr>
            <w:r w:rsidRPr="00AB2486">
              <w:rPr>
                <w:rFonts w:ascii="Arial Narrow" w:hAnsi="Arial Narrow"/>
                <w:sz w:val="20"/>
              </w:rPr>
              <w:t>There are no existing controls in place.</w:t>
            </w:r>
          </w:p>
        </w:tc>
        <w:tc>
          <w:tcPr>
            <w:tcW w:w="992" w:type="dxa"/>
          </w:tcPr>
          <w:p w14:paraId="6E746C76" w14:textId="091DA427" w:rsidR="00BF3CAC" w:rsidRPr="69BCD4C9" w:rsidRDefault="00BF3CAC" w:rsidP="00BF3CAC">
            <w:pPr>
              <w:rPr>
                <w:rFonts w:ascii="Arial Narrow" w:hAnsi="Arial Narrow" w:cs="Arial"/>
                <w:sz w:val="20"/>
              </w:rPr>
            </w:pPr>
            <w:r>
              <w:rPr>
                <w:rFonts w:ascii="Arial Narrow" w:hAnsi="Arial Narrow" w:cs="Arial"/>
                <w:sz w:val="20"/>
              </w:rPr>
              <w:t>2</w:t>
            </w:r>
          </w:p>
        </w:tc>
        <w:tc>
          <w:tcPr>
            <w:tcW w:w="992" w:type="dxa"/>
          </w:tcPr>
          <w:p w14:paraId="0371CB87" w14:textId="19FD162C" w:rsidR="00BF3CAC" w:rsidRPr="69BCD4C9" w:rsidRDefault="00BF3CAC" w:rsidP="00BF3CAC">
            <w:pPr>
              <w:rPr>
                <w:rFonts w:ascii="Arial Narrow" w:hAnsi="Arial Narrow" w:cs="Arial"/>
                <w:sz w:val="20"/>
              </w:rPr>
            </w:pPr>
            <w:r>
              <w:rPr>
                <w:rFonts w:ascii="Arial Narrow" w:hAnsi="Arial Narrow" w:cs="Arial"/>
                <w:sz w:val="20"/>
              </w:rPr>
              <w:t>3</w:t>
            </w:r>
          </w:p>
        </w:tc>
        <w:tc>
          <w:tcPr>
            <w:tcW w:w="993" w:type="dxa"/>
          </w:tcPr>
          <w:p w14:paraId="3F99B9CF" w14:textId="7D27F824" w:rsidR="00BF3CAC" w:rsidRPr="69BCD4C9" w:rsidRDefault="00BF3CAC" w:rsidP="00BF3CAC">
            <w:pPr>
              <w:rPr>
                <w:rFonts w:ascii="Arial Narrow" w:hAnsi="Arial Narrow" w:cs="Arial"/>
                <w:sz w:val="20"/>
              </w:rPr>
            </w:pPr>
            <w:r>
              <w:rPr>
                <w:rFonts w:ascii="Arial Narrow" w:hAnsi="Arial Narrow" w:cs="Arial"/>
                <w:sz w:val="20"/>
              </w:rPr>
              <w:t>6</w:t>
            </w:r>
          </w:p>
        </w:tc>
        <w:tc>
          <w:tcPr>
            <w:tcW w:w="850" w:type="dxa"/>
          </w:tcPr>
          <w:p w14:paraId="077A03C8" w14:textId="01678826" w:rsidR="00BF3CAC" w:rsidRPr="00AB2486" w:rsidRDefault="00BF3CAC" w:rsidP="00BF3CAC">
            <w:pPr>
              <w:rPr>
                <w:rFonts w:ascii="Arial Narrow" w:hAnsi="Arial Narrow" w:cs="Arial"/>
                <w:sz w:val="20"/>
              </w:rPr>
            </w:pPr>
            <w:r>
              <w:rPr>
                <w:rFonts w:ascii="Arial Narrow" w:hAnsi="Arial Narrow" w:cs="Arial"/>
                <w:sz w:val="20"/>
              </w:rPr>
              <w:t>N</w:t>
            </w:r>
          </w:p>
        </w:tc>
        <w:tc>
          <w:tcPr>
            <w:tcW w:w="2126" w:type="dxa"/>
            <w:gridSpan w:val="2"/>
          </w:tcPr>
          <w:p w14:paraId="5F4EE7EC" w14:textId="3348CA6F" w:rsidR="00BF3CAC" w:rsidRDefault="00BF3CAC" w:rsidP="00BF3CAC">
            <w:pPr>
              <w:pStyle w:val="ListParagraph"/>
              <w:spacing w:after="240" w:line="240" w:lineRule="auto"/>
              <w:ind w:left="0"/>
              <w:rPr>
                <w:rFonts w:ascii="Arial Narrow" w:hAnsi="Arial Narrow"/>
                <w:sz w:val="20"/>
                <w:szCs w:val="20"/>
              </w:rPr>
            </w:pPr>
            <w:r w:rsidRPr="00320EE3">
              <w:rPr>
                <w:rFonts w:ascii="Arial Narrow" w:hAnsi="Arial Narrow"/>
                <w:sz w:val="20"/>
                <w:szCs w:val="20"/>
              </w:rPr>
              <w:t xml:space="preserve">See controls above (first item in table) </w:t>
            </w:r>
          </w:p>
          <w:p w14:paraId="0A8ADD31" w14:textId="0C54649D" w:rsidR="00CB18C2" w:rsidRDefault="00CB18C2" w:rsidP="00BF3CAC">
            <w:pPr>
              <w:pStyle w:val="ListParagraph"/>
              <w:spacing w:after="240" w:line="240" w:lineRule="auto"/>
              <w:ind w:left="0"/>
              <w:rPr>
                <w:rFonts w:ascii="Arial Narrow" w:hAnsi="Arial Narrow"/>
                <w:sz w:val="20"/>
                <w:szCs w:val="20"/>
              </w:rPr>
            </w:pPr>
          </w:p>
          <w:p w14:paraId="1CA49D46" w14:textId="614F2EDB" w:rsidR="00CB18C2" w:rsidRPr="00F84F0D" w:rsidRDefault="00CB18C2" w:rsidP="00BF3CAC">
            <w:pPr>
              <w:pStyle w:val="ListParagraph"/>
              <w:spacing w:after="240" w:line="240" w:lineRule="auto"/>
              <w:ind w:left="0"/>
              <w:rPr>
                <w:rFonts w:ascii="Arial Narrow" w:hAnsi="Arial Narrow"/>
                <w:sz w:val="20"/>
                <w:szCs w:val="20"/>
              </w:rPr>
            </w:pPr>
            <w:r w:rsidRPr="00F84F0D">
              <w:rPr>
                <w:rFonts w:ascii="Arial Narrow" w:hAnsi="Arial Narrow"/>
                <w:sz w:val="20"/>
                <w:szCs w:val="20"/>
              </w:rPr>
              <w:t>The College is only open to visitors by appointment</w:t>
            </w:r>
          </w:p>
          <w:p w14:paraId="0096ADF2" w14:textId="72C3EC5A" w:rsidR="00CB18C2" w:rsidRPr="009A5862" w:rsidRDefault="00CB18C2" w:rsidP="00CB18C2">
            <w:pPr>
              <w:pStyle w:val="ListParagraph"/>
              <w:ind w:left="0"/>
              <w:rPr>
                <w:rFonts w:ascii="Arial Narrow" w:hAnsi="Arial Narrow"/>
                <w:sz w:val="20"/>
                <w:szCs w:val="20"/>
              </w:rPr>
            </w:pPr>
            <w:r w:rsidRPr="00F84F0D">
              <w:rPr>
                <w:rFonts w:ascii="Arial Narrow" w:hAnsi="Arial Narrow"/>
                <w:sz w:val="20"/>
                <w:szCs w:val="20"/>
              </w:rPr>
              <w:t>and may be limited to contractors carrying out essential works at specific times.</w:t>
            </w:r>
          </w:p>
          <w:p w14:paraId="7DAA871B" w14:textId="120E05A1" w:rsidR="00BF3CAC" w:rsidRPr="00320EE3" w:rsidRDefault="00BF3CAC" w:rsidP="00BF3CAC">
            <w:pPr>
              <w:pStyle w:val="ListParagraph"/>
              <w:spacing w:after="240" w:line="240" w:lineRule="auto"/>
              <w:ind w:left="0"/>
              <w:rPr>
                <w:rFonts w:ascii="Arial Narrow" w:hAnsi="Arial Narrow"/>
                <w:sz w:val="20"/>
                <w:szCs w:val="20"/>
              </w:rPr>
            </w:pPr>
          </w:p>
          <w:p w14:paraId="3EFABDD7" w14:textId="153A1B4C" w:rsidR="00BF3CAC" w:rsidRPr="00320EE3" w:rsidRDefault="00BF3CAC" w:rsidP="00BF3CAC">
            <w:pPr>
              <w:pStyle w:val="ListParagraph"/>
              <w:spacing w:after="240" w:line="240" w:lineRule="auto"/>
              <w:ind w:left="0"/>
              <w:rPr>
                <w:rFonts w:ascii="Arial Narrow" w:hAnsi="Arial Narrow"/>
                <w:sz w:val="20"/>
                <w:szCs w:val="20"/>
              </w:rPr>
            </w:pPr>
            <w:r w:rsidRPr="00320EE3">
              <w:rPr>
                <w:rFonts w:ascii="Arial Narrow" w:hAnsi="Arial Narrow"/>
                <w:sz w:val="20"/>
                <w:szCs w:val="20"/>
              </w:rPr>
              <w:t xml:space="preserve">Reception to sign in / out </w:t>
            </w:r>
            <w:r w:rsidRPr="00F84F0D">
              <w:rPr>
                <w:rFonts w:ascii="Arial Narrow" w:hAnsi="Arial Narrow"/>
                <w:sz w:val="20"/>
                <w:szCs w:val="20"/>
              </w:rPr>
              <w:t xml:space="preserve">any </w:t>
            </w:r>
            <w:r w:rsidR="00DF5486" w:rsidRPr="00F84F0D">
              <w:rPr>
                <w:rFonts w:ascii="Arial Narrow" w:hAnsi="Arial Narrow"/>
                <w:sz w:val="20"/>
                <w:szCs w:val="20"/>
              </w:rPr>
              <w:t>visitors</w:t>
            </w:r>
            <w:r w:rsidR="00186C5D">
              <w:rPr>
                <w:rFonts w:ascii="Arial Narrow" w:hAnsi="Arial Narrow"/>
                <w:sz w:val="20"/>
                <w:szCs w:val="20"/>
              </w:rPr>
              <w:t xml:space="preserve"> or enquirers</w:t>
            </w:r>
            <w:r w:rsidR="00A16E33">
              <w:rPr>
                <w:rFonts w:ascii="Arial Narrow" w:hAnsi="Arial Narrow"/>
                <w:sz w:val="20"/>
                <w:szCs w:val="20"/>
              </w:rPr>
              <w:t xml:space="preserve"> and take track and trace details</w:t>
            </w:r>
            <w:r w:rsidRPr="00F84F0D">
              <w:rPr>
                <w:rFonts w:ascii="Arial Narrow" w:hAnsi="Arial Narrow"/>
                <w:sz w:val="20"/>
                <w:szCs w:val="20"/>
              </w:rPr>
              <w:t xml:space="preserve"> (with sanitiser station located at sign in point).  </w:t>
            </w:r>
            <w:r w:rsidR="00CB18C2" w:rsidRPr="00F84F0D">
              <w:rPr>
                <w:rFonts w:ascii="Arial Narrow" w:hAnsi="Arial Narrow"/>
                <w:sz w:val="20"/>
                <w:szCs w:val="20"/>
              </w:rPr>
              <w:t xml:space="preserve"> </w:t>
            </w:r>
          </w:p>
          <w:p w14:paraId="5C13F745" w14:textId="05020995" w:rsidR="00BF3CAC" w:rsidRPr="00320EE3" w:rsidRDefault="00BF3CAC" w:rsidP="00BF3CAC">
            <w:pPr>
              <w:pStyle w:val="ListParagraph"/>
              <w:spacing w:after="240" w:line="240" w:lineRule="auto"/>
              <w:ind w:left="0"/>
              <w:rPr>
                <w:rFonts w:ascii="Arial Narrow" w:hAnsi="Arial Narrow"/>
                <w:sz w:val="20"/>
                <w:szCs w:val="20"/>
              </w:rPr>
            </w:pPr>
          </w:p>
          <w:p w14:paraId="559AE8C9" w14:textId="75EAB65C" w:rsidR="00CB18C2" w:rsidRDefault="00BF3CAC" w:rsidP="00BF3CAC">
            <w:pPr>
              <w:pStyle w:val="ListParagraph"/>
              <w:spacing w:after="240" w:line="240" w:lineRule="auto"/>
              <w:ind w:left="0"/>
              <w:rPr>
                <w:rFonts w:ascii="Arial Narrow" w:hAnsi="Arial Narrow"/>
                <w:sz w:val="20"/>
                <w:szCs w:val="20"/>
              </w:rPr>
            </w:pPr>
            <w:r w:rsidRPr="00320EE3">
              <w:rPr>
                <w:rFonts w:ascii="Arial Narrow" w:hAnsi="Arial Narrow"/>
                <w:sz w:val="20"/>
                <w:szCs w:val="20"/>
              </w:rPr>
              <w:t xml:space="preserve">Social distancing required for all visitors (signage </w:t>
            </w:r>
            <w:r w:rsidR="0088601B">
              <w:rPr>
                <w:rFonts w:ascii="Arial Narrow" w:hAnsi="Arial Narrow"/>
                <w:sz w:val="20"/>
                <w:szCs w:val="20"/>
              </w:rPr>
              <w:t>in place</w:t>
            </w:r>
            <w:r w:rsidRPr="00320EE3">
              <w:rPr>
                <w:rFonts w:ascii="Arial Narrow" w:hAnsi="Arial Narrow"/>
                <w:sz w:val="20"/>
                <w:szCs w:val="20"/>
              </w:rPr>
              <w:t xml:space="preserve">). </w:t>
            </w:r>
          </w:p>
          <w:p w14:paraId="18631849" w14:textId="2CA7704D" w:rsidR="00BF3CAC" w:rsidRPr="00320EE3" w:rsidRDefault="00BF3CAC" w:rsidP="00BF3CAC">
            <w:pPr>
              <w:pStyle w:val="ListParagraph"/>
              <w:spacing w:after="240" w:line="240" w:lineRule="auto"/>
              <w:ind w:left="0"/>
              <w:rPr>
                <w:rFonts w:ascii="Arial Narrow" w:hAnsi="Arial Narrow"/>
                <w:sz w:val="20"/>
                <w:szCs w:val="20"/>
              </w:rPr>
            </w:pPr>
          </w:p>
          <w:p w14:paraId="425F232C" w14:textId="77777777" w:rsidR="00BF3CAC" w:rsidRDefault="00BF3CAC" w:rsidP="00BF3CAC">
            <w:pPr>
              <w:pStyle w:val="ListParagraph"/>
              <w:spacing w:after="240" w:line="240" w:lineRule="auto"/>
              <w:ind w:left="0"/>
              <w:rPr>
                <w:rFonts w:ascii="Arial Narrow" w:hAnsi="Arial Narrow"/>
                <w:sz w:val="18"/>
                <w:szCs w:val="18"/>
              </w:rPr>
            </w:pPr>
            <w:r w:rsidRPr="00320EE3">
              <w:rPr>
                <w:rFonts w:ascii="Arial Narrow" w:hAnsi="Arial Narrow"/>
                <w:sz w:val="20"/>
                <w:szCs w:val="20"/>
              </w:rPr>
              <w:t>Signage to include instructions for social distancing, sanitising etc whilst on site.</w:t>
            </w:r>
            <w:r>
              <w:rPr>
                <w:rFonts w:ascii="Arial Narrow" w:hAnsi="Arial Narrow"/>
                <w:sz w:val="18"/>
                <w:szCs w:val="18"/>
              </w:rPr>
              <w:t xml:space="preserve">  </w:t>
            </w:r>
          </w:p>
          <w:p w14:paraId="6EEFD15E" w14:textId="28425CE7" w:rsidR="0066266A" w:rsidRPr="00FB3601" w:rsidRDefault="0066266A" w:rsidP="00FB3601">
            <w:pPr>
              <w:spacing w:after="240"/>
              <w:rPr>
                <w:rFonts w:ascii="Arial Narrow" w:hAnsi="Arial Narrow" w:cs="Arial"/>
                <w:b w:val="0"/>
                <w:bCs/>
                <w:sz w:val="20"/>
              </w:rPr>
            </w:pPr>
            <w:r w:rsidRPr="00331AA1">
              <w:rPr>
                <w:rFonts w:ascii="Arial Narrow" w:hAnsi="Arial Narrow"/>
                <w:b w:val="0"/>
                <w:bCs/>
                <w:sz w:val="20"/>
              </w:rPr>
              <w:t xml:space="preserve">Staff, learners and visitors will be required to wear </w:t>
            </w:r>
            <w:r w:rsidR="00271AB4">
              <w:rPr>
                <w:rFonts w:ascii="Arial Narrow" w:hAnsi="Arial Narrow"/>
                <w:b w:val="0"/>
                <w:bCs/>
                <w:sz w:val="20"/>
              </w:rPr>
              <w:t>face coverings</w:t>
            </w:r>
            <w:r w:rsidR="00742D8F">
              <w:rPr>
                <w:rFonts w:ascii="Arial Narrow" w:hAnsi="Arial Narrow"/>
                <w:b w:val="0"/>
                <w:bCs/>
                <w:sz w:val="20"/>
              </w:rPr>
              <w:t xml:space="preserve"> (unless exempt)</w:t>
            </w:r>
            <w:r w:rsidRPr="00331AA1">
              <w:rPr>
                <w:rFonts w:ascii="Arial Narrow" w:hAnsi="Arial Narrow"/>
                <w:b w:val="0"/>
                <w:bCs/>
                <w:sz w:val="20"/>
              </w:rPr>
              <w:t xml:space="preserve"> in communal areas or where 2</w:t>
            </w:r>
            <w:r w:rsidR="00C91046" w:rsidRPr="00331AA1">
              <w:rPr>
                <w:rFonts w:ascii="Arial Narrow" w:hAnsi="Arial Narrow"/>
                <w:b w:val="0"/>
                <w:bCs/>
                <w:sz w:val="20"/>
              </w:rPr>
              <w:t>-</w:t>
            </w:r>
            <w:r w:rsidRPr="00331AA1">
              <w:rPr>
                <w:rFonts w:ascii="Arial Narrow" w:hAnsi="Arial Narrow"/>
                <w:b w:val="0"/>
                <w:bCs/>
                <w:sz w:val="20"/>
              </w:rPr>
              <w:t>metr</w:t>
            </w:r>
            <w:r w:rsidR="00C91046" w:rsidRPr="00331AA1">
              <w:rPr>
                <w:rFonts w:ascii="Arial Narrow" w:hAnsi="Arial Narrow"/>
                <w:b w:val="0"/>
                <w:bCs/>
                <w:sz w:val="20"/>
              </w:rPr>
              <w:t>e</w:t>
            </w:r>
            <w:r w:rsidRPr="00331AA1">
              <w:rPr>
                <w:rFonts w:ascii="Arial Narrow" w:hAnsi="Arial Narrow"/>
                <w:b w:val="0"/>
                <w:bCs/>
                <w:sz w:val="20"/>
              </w:rPr>
              <w:t xml:space="preserve"> distance cannot be </w:t>
            </w:r>
            <w:r w:rsidRPr="00331AA1">
              <w:rPr>
                <w:rFonts w:ascii="Arial Narrow" w:hAnsi="Arial Narrow"/>
                <w:b w:val="0"/>
                <w:bCs/>
                <w:sz w:val="20"/>
              </w:rPr>
              <w:lastRenderedPageBreak/>
              <w:t>maintained. Tutors and front facing staff will be provided with visors.</w:t>
            </w:r>
            <w:r>
              <w:rPr>
                <w:rFonts w:ascii="Arial Narrow" w:hAnsi="Arial Narrow"/>
                <w:b w:val="0"/>
                <w:bCs/>
                <w:sz w:val="20"/>
              </w:rPr>
              <w:t xml:space="preserve">  </w:t>
            </w:r>
          </w:p>
        </w:tc>
        <w:tc>
          <w:tcPr>
            <w:tcW w:w="993" w:type="dxa"/>
          </w:tcPr>
          <w:p w14:paraId="013FE875" w14:textId="53AC7BD2" w:rsidR="00BF3CAC" w:rsidRPr="00AB2486" w:rsidRDefault="00BF3CAC" w:rsidP="00BF3CAC">
            <w:pPr>
              <w:rPr>
                <w:rFonts w:ascii="Arial Narrow" w:hAnsi="Arial Narrow" w:cs="Arial"/>
                <w:sz w:val="18"/>
                <w:szCs w:val="18"/>
              </w:rPr>
            </w:pPr>
            <w:r>
              <w:rPr>
                <w:rFonts w:ascii="Arial Narrow" w:hAnsi="Arial Narrow" w:cs="Arial"/>
                <w:sz w:val="18"/>
                <w:szCs w:val="18"/>
              </w:rPr>
              <w:lastRenderedPageBreak/>
              <w:t>4</w:t>
            </w:r>
          </w:p>
        </w:tc>
        <w:tc>
          <w:tcPr>
            <w:tcW w:w="1701" w:type="dxa"/>
          </w:tcPr>
          <w:p w14:paraId="0BC573CC" w14:textId="77777777" w:rsidR="00BF3CAC" w:rsidRDefault="00BF3CAC" w:rsidP="00BF3CAC">
            <w:pPr>
              <w:rPr>
                <w:rFonts w:ascii="Arial Narrow" w:hAnsi="Arial Narrow"/>
                <w:b w:val="0"/>
                <w:sz w:val="20"/>
              </w:rPr>
            </w:pPr>
            <w:r>
              <w:rPr>
                <w:rFonts w:ascii="Arial Narrow" w:hAnsi="Arial Narrow"/>
                <w:b w:val="0"/>
                <w:sz w:val="20"/>
              </w:rPr>
              <w:t>Estates and Facilities Manager</w:t>
            </w:r>
          </w:p>
        </w:tc>
        <w:tc>
          <w:tcPr>
            <w:tcW w:w="1806" w:type="dxa"/>
          </w:tcPr>
          <w:p w14:paraId="30F821CB" w14:textId="7EC313E8" w:rsidR="00BF3CAC" w:rsidRPr="00AB2486" w:rsidRDefault="00BF3CAC" w:rsidP="00BF3CAC">
            <w:pPr>
              <w:rPr>
                <w:rFonts w:ascii="Arial Narrow" w:hAnsi="Arial Narrow" w:cs="Arial"/>
                <w:sz w:val="18"/>
                <w:szCs w:val="18"/>
              </w:rPr>
            </w:pPr>
            <w:r w:rsidRPr="006258D7">
              <w:rPr>
                <w:rFonts w:ascii="Arial Narrow" w:eastAsia="Calibri" w:hAnsi="Arial Narrow" w:cs="Calibri"/>
                <w:b w:val="0"/>
                <w:sz w:val="20"/>
                <w:lang w:eastAsia="en-US"/>
              </w:rPr>
              <w:t>Continued monitoring of government guidance.  Ongoing monitoring of cleaning, signage, flow by ED. Commercial.</w:t>
            </w:r>
          </w:p>
        </w:tc>
      </w:tr>
      <w:tr w:rsidR="00BF3CAC" w:rsidRPr="00AB2486" w14:paraId="55798C5B" w14:textId="77777777" w:rsidTr="69BCD4C9">
        <w:trPr>
          <w:trHeight w:val="571"/>
        </w:trPr>
        <w:tc>
          <w:tcPr>
            <w:tcW w:w="2235" w:type="dxa"/>
          </w:tcPr>
          <w:p w14:paraId="48833B60" w14:textId="512A7E2A" w:rsidR="00BF3CAC" w:rsidRDefault="00BF3CAC" w:rsidP="00BF3CAC">
            <w:pPr>
              <w:pStyle w:val="Heading3"/>
              <w:shd w:val="clear" w:color="auto" w:fill="FFFFFF"/>
              <w:spacing w:before="525" w:beforeAutospacing="0" w:after="0" w:afterAutospacing="0"/>
              <w:textAlignment w:val="baseline"/>
              <w:rPr>
                <w:rFonts w:ascii="Arial Narrow" w:hAnsi="Arial Narrow"/>
                <w:sz w:val="20"/>
                <w:szCs w:val="20"/>
              </w:rPr>
            </w:pPr>
            <w:r>
              <w:rPr>
                <w:rFonts w:ascii="Arial Narrow" w:hAnsi="Arial Narrow"/>
                <w:sz w:val="20"/>
                <w:szCs w:val="20"/>
              </w:rPr>
              <w:t>Links to other risk assessments linked to Covid-19 pandemic.</w:t>
            </w:r>
          </w:p>
        </w:tc>
        <w:tc>
          <w:tcPr>
            <w:tcW w:w="1275" w:type="dxa"/>
          </w:tcPr>
          <w:p w14:paraId="6D89C004" w14:textId="77777777" w:rsidR="00BF3CAC" w:rsidRPr="00AB2486" w:rsidRDefault="00BF3CAC" w:rsidP="00BF3CAC">
            <w:pPr>
              <w:rPr>
                <w:rFonts w:ascii="Arial Narrow" w:hAnsi="Arial Narrow"/>
                <w:b w:val="0"/>
                <w:sz w:val="20"/>
              </w:rPr>
            </w:pPr>
          </w:p>
        </w:tc>
        <w:tc>
          <w:tcPr>
            <w:tcW w:w="1985" w:type="dxa"/>
          </w:tcPr>
          <w:p w14:paraId="18C0EAB1" w14:textId="62E62F93" w:rsidR="00BF3CAC" w:rsidRPr="00213E39" w:rsidRDefault="00BF3CAC" w:rsidP="00BF3CAC">
            <w:pPr>
              <w:pStyle w:val="ListParagraph"/>
              <w:ind w:left="0"/>
              <w:rPr>
                <w:rFonts w:ascii="Arial Narrow" w:hAnsi="Arial Narrow"/>
                <w:bCs/>
                <w:sz w:val="20"/>
              </w:rPr>
            </w:pPr>
            <w:r w:rsidRPr="00213E39">
              <w:rPr>
                <w:rFonts w:ascii="Arial Narrow" w:hAnsi="Arial Narrow"/>
                <w:bCs/>
                <w:sz w:val="20"/>
              </w:rPr>
              <w:t>The following risk assessments have been prepared for specific groups:</w:t>
            </w:r>
          </w:p>
          <w:p w14:paraId="3876F637" w14:textId="51DD8480" w:rsidR="00CE6AF7" w:rsidRDefault="00CE6AF7" w:rsidP="00BF3CAC">
            <w:pPr>
              <w:pStyle w:val="ListParagraph"/>
              <w:numPr>
                <w:ilvl w:val="0"/>
                <w:numId w:val="15"/>
              </w:numPr>
              <w:rPr>
                <w:rFonts w:ascii="Arial Narrow" w:hAnsi="Arial Narrow"/>
                <w:bCs/>
                <w:sz w:val="20"/>
              </w:rPr>
            </w:pPr>
            <w:r>
              <w:rPr>
                <w:rFonts w:ascii="Arial Narrow" w:hAnsi="Arial Narrow"/>
                <w:bCs/>
                <w:sz w:val="20"/>
              </w:rPr>
              <w:t>Hillcroft site</w:t>
            </w:r>
          </w:p>
          <w:p w14:paraId="102068CF" w14:textId="574CCD90" w:rsidR="00BF3CAC" w:rsidRPr="00213E39" w:rsidRDefault="00BF3CAC" w:rsidP="00BF3CAC">
            <w:pPr>
              <w:pStyle w:val="ListParagraph"/>
              <w:numPr>
                <w:ilvl w:val="0"/>
                <w:numId w:val="15"/>
              </w:numPr>
              <w:rPr>
                <w:rFonts w:ascii="Arial Narrow" w:hAnsi="Arial Narrow"/>
                <w:bCs/>
                <w:sz w:val="20"/>
              </w:rPr>
            </w:pPr>
            <w:r w:rsidRPr="00213E39">
              <w:rPr>
                <w:rFonts w:ascii="Arial Narrow" w:hAnsi="Arial Narrow"/>
                <w:bCs/>
                <w:sz w:val="20"/>
              </w:rPr>
              <w:t>Bridge Workspace</w:t>
            </w:r>
          </w:p>
          <w:p w14:paraId="0527FF29" w14:textId="6562BF86" w:rsidR="00BF3CAC" w:rsidRPr="00213E39" w:rsidRDefault="00BF3CAC" w:rsidP="00BF3CAC">
            <w:pPr>
              <w:pStyle w:val="ListParagraph"/>
              <w:numPr>
                <w:ilvl w:val="0"/>
                <w:numId w:val="15"/>
              </w:numPr>
              <w:rPr>
                <w:rFonts w:ascii="Arial Narrow" w:hAnsi="Arial Narrow"/>
                <w:bCs/>
                <w:sz w:val="20"/>
              </w:rPr>
            </w:pPr>
            <w:r w:rsidRPr="00213E39">
              <w:rPr>
                <w:rFonts w:ascii="Arial Narrow" w:hAnsi="Arial Narrow"/>
                <w:bCs/>
                <w:sz w:val="20"/>
              </w:rPr>
              <w:t>Events and Hires</w:t>
            </w:r>
          </w:p>
          <w:p w14:paraId="6811CDCA" w14:textId="48916A14" w:rsidR="00BF3CAC" w:rsidRPr="00213E39" w:rsidRDefault="00BF3CAC" w:rsidP="00BF3CAC">
            <w:pPr>
              <w:pStyle w:val="ListParagraph"/>
              <w:numPr>
                <w:ilvl w:val="0"/>
                <w:numId w:val="15"/>
              </w:numPr>
              <w:rPr>
                <w:rFonts w:ascii="Arial Narrow" w:hAnsi="Arial Narrow"/>
                <w:bCs/>
                <w:sz w:val="20"/>
              </w:rPr>
            </w:pPr>
            <w:r w:rsidRPr="00213E39">
              <w:rPr>
                <w:rFonts w:ascii="Arial Narrow" w:hAnsi="Arial Narrow"/>
                <w:bCs/>
                <w:sz w:val="20"/>
              </w:rPr>
              <w:t>Vulnerable learners</w:t>
            </w:r>
          </w:p>
          <w:p w14:paraId="6D527FBD" w14:textId="78238F8C" w:rsidR="00BF3CAC" w:rsidRPr="00213E39" w:rsidRDefault="00BF3CAC" w:rsidP="00BF3CAC">
            <w:pPr>
              <w:pStyle w:val="ListParagraph"/>
              <w:numPr>
                <w:ilvl w:val="0"/>
                <w:numId w:val="15"/>
              </w:numPr>
              <w:rPr>
                <w:rFonts w:ascii="Arial Narrow" w:hAnsi="Arial Narrow"/>
                <w:bCs/>
                <w:sz w:val="20"/>
              </w:rPr>
            </w:pPr>
            <w:r w:rsidRPr="00213E39">
              <w:rPr>
                <w:rFonts w:ascii="Arial Narrow" w:hAnsi="Arial Narrow"/>
                <w:bCs/>
                <w:sz w:val="20"/>
              </w:rPr>
              <w:t>Staff returning to site</w:t>
            </w:r>
          </w:p>
          <w:p w14:paraId="27833E12" w14:textId="77777777" w:rsidR="004729F7" w:rsidRDefault="00BF3CAC" w:rsidP="004729F7">
            <w:pPr>
              <w:pStyle w:val="ListParagraph"/>
              <w:numPr>
                <w:ilvl w:val="0"/>
                <w:numId w:val="15"/>
              </w:numPr>
              <w:rPr>
                <w:rFonts w:ascii="Arial Narrow" w:hAnsi="Arial Narrow"/>
                <w:bCs/>
                <w:sz w:val="20"/>
              </w:rPr>
            </w:pPr>
            <w:r w:rsidRPr="00213E39">
              <w:rPr>
                <w:rFonts w:ascii="Arial Narrow" w:hAnsi="Arial Narrow"/>
                <w:bCs/>
                <w:sz w:val="20"/>
              </w:rPr>
              <w:t>Classroom activities</w:t>
            </w:r>
          </w:p>
          <w:p w14:paraId="58985A1B" w14:textId="1318550B" w:rsidR="00BF3CAC" w:rsidRPr="004729F7" w:rsidRDefault="00C91046" w:rsidP="004729F7">
            <w:pPr>
              <w:pStyle w:val="ListParagraph"/>
              <w:numPr>
                <w:ilvl w:val="0"/>
                <w:numId w:val="15"/>
              </w:numPr>
              <w:rPr>
                <w:rFonts w:ascii="Arial Narrow" w:hAnsi="Arial Narrow"/>
                <w:bCs/>
                <w:sz w:val="20"/>
              </w:rPr>
            </w:pPr>
            <w:r w:rsidRPr="004729F7">
              <w:rPr>
                <w:rFonts w:ascii="Arial Narrow" w:hAnsi="Arial Narrow"/>
                <w:bCs/>
                <w:sz w:val="20"/>
              </w:rPr>
              <w:t>Creche</w:t>
            </w:r>
          </w:p>
        </w:tc>
        <w:tc>
          <w:tcPr>
            <w:tcW w:w="992" w:type="dxa"/>
          </w:tcPr>
          <w:p w14:paraId="67C59300" w14:textId="6D3EFD5D" w:rsidR="00BF3CAC" w:rsidRPr="69BCD4C9" w:rsidRDefault="00BF3CAC" w:rsidP="00BF3CAC">
            <w:pPr>
              <w:rPr>
                <w:rFonts w:ascii="Arial Narrow" w:hAnsi="Arial Narrow" w:cs="Arial"/>
                <w:sz w:val="20"/>
              </w:rPr>
            </w:pPr>
            <w:r>
              <w:rPr>
                <w:rFonts w:ascii="Arial Narrow" w:hAnsi="Arial Narrow" w:cs="Arial"/>
                <w:sz w:val="20"/>
              </w:rPr>
              <w:t>N/A</w:t>
            </w:r>
          </w:p>
        </w:tc>
        <w:tc>
          <w:tcPr>
            <w:tcW w:w="992" w:type="dxa"/>
          </w:tcPr>
          <w:p w14:paraId="21A554FF" w14:textId="380D1479" w:rsidR="00BF3CAC" w:rsidRPr="69BCD4C9" w:rsidRDefault="00BF3CAC" w:rsidP="00BF3CAC">
            <w:pPr>
              <w:rPr>
                <w:rFonts w:ascii="Arial Narrow" w:hAnsi="Arial Narrow" w:cs="Arial"/>
                <w:sz w:val="20"/>
              </w:rPr>
            </w:pPr>
            <w:r>
              <w:rPr>
                <w:rFonts w:ascii="Arial Narrow" w:hAnsi="Arial Narrow" w:cs="Arial"/>
                <w:sz w:val="20"/>
              </w:rPr>
              <w:t>N/A</w:t>
            </w:r>
          </w:p>
        </w:tc>
        <w:tc>
          <w:tcPr>
            <w:tcW w:w="993" w:type="dxa"/>
          </w:tcPr>
          <w:p w14:paraId="5EBA86FD" w14:textId="53E30220" w:rsidR="00BF3CAC" w:rsidRPr="69BCD4C9" w:rsidRDefault="00BF3CAC" w:rsidP="00BF3CAC">
            <w:pPr>
              <w:rPr>
                <w:rFonts w:ascii="Arial Narrow" w:hAnsi="Arial Narrow" w:cs="Arial"/>
                <w:sz w:val="20"/>
              </w:rPr>
            </w:pPr>
            <w:r>
              <w:rPr>
                <w:rFonts w:ascii="Arial Narrow" w:hAnsi="Arial Narrow" w:cs="Arial"/>
                <w:sz w:val="20"/>
              </w:rPr>
              <w:t>N/A</w:t>
            </w:r>
          </w:p>
        </w:tc>
        <w:tc>
          <w:tcPr>
            <w:tcW w:w="850" w:type="dxa"/>
          </w:tcPr>
          <w:p w14:paraId="34D97546" w14:textId="5DBDD541" w:rsidR="00BF3CAC" w:rsidRPr="00AB2486" w:rsidRDefault="00BF3CAC" w:rsidP="00BF3CAC">
            <w:pPr>
              <w:rPr>
                <w:rFonts w:ascii="Arial Narrow" w:hAnsi="Arial Narrow" w:cs="Arial"/>
                <w:sz w:val="20"/>
              </w:rPr>
            </w:pPr>
            <w:r>
              <w:rPr>
                <w:rFonts w:ascii="Arial Narrow" w:hAnsi="Arial Narrow" w:cs="Arial"/>
                <w:sz w:val="20"/>
              </w:rPr>
              <w:t>N/A</w:t>
            </w:r>
          </w:p>
        </w:tc>
        <w:tc>
          <w:tcPr>
            <w:tcW w:w="2126" w:type="dxa"/>
            <w:gridSpan w:val="2"/>
          </w:tcPr>
          <w:p w14:paraId="1574BE59" w14:textId="0E54F39B" w:rsidR="00BF3CAC" w:rsidRPr="00AB2486" w:rsidRDefault="00BF3CAC" w:rsidP="00BF3CAC">
            <w:pPr>
              <w:pStyle w:val="ListParagraph"/>
              <w:ind w:left="0"/>
              <w:rPr>
                <w:rFonts w:ascii="Arial Narrow" w:hAnsi="Arial Narrow"/>
                <w:sz w:val="18"/>
                <w:szCs w:val="18"/>
              </w:rPr>
            </w:pPr>
            <w:r>
              <w:rPr>
                <w:rFonts w:ascii="Arial Narrow" w:hAnsi="Arial Narrow"/>
                <w:sz w:val="18"/>
                <w:szCs w:val="18"/>
              </w:rPr>
              <w:t>N/A</w:t>
            </w:r>
          </w:p>
        </w:tc>
        <w:tc>
          <w:tcPr>
            <w:tcW w:w="993" w:type="dxa"/>
          </w:tcPr>
          <w:p w14:paraId="3AB70D7C" w14:textId="7FC2F8C6" w:rsidR="00BF3CAC" w:rsidRPr="00AB2486" w:rsidRDefault="00BF3CAC" w:rsidP="00BF3CAC">
            <w:pPr>
              <w:rPr>
                <w:rFonts w:ascii="Arial Narrow" w:hAnsi="Arial Narrow" w:cs="Arial"/>
                <w:sz w:val="18"/>
                <w:szCs w:val="18"/>
              </w:rPr>
            </w:pPr>
            <w:r>
              <w:rPr>
                <w:rFonts w:ascii="Arial Narrow" w:hAnsi="Arial Narrow" w:cs="Arial"/>
                <w:sz w:val="18"/>
                <w:szCs w:val="18"/>
              </w:rPr>
              <w:t>N/A</w:t>
            </w:r>
          </w:p>
        </w:tc>
        <w:tc>
          <w:tcPr>
            <w:tcW w:w="1701" w:type="dxa"/>
          </w:tcPr>
          <w:p w14:paraId="1B8D2DE2" w14:textId="246620B1" w:rsidR="00BF3CAC" w:rsidRDefault="00BF3CAC" w:rsidP="00BF3CAC">
            <w:pPr>
              <w:rPr>
                <w:rFonts w:ascii="Arial Narrow" w:hAnsi="Arial Narrow"/>
                <w:b w:val="0"/>
                <w:sz w:val="20"/>
              </w:rPr>
            </w:pPr>
            <w:r>
              <w:rPr>
                <w:rFonts w:ascii="Arial Narrow" w:hAnsi="Arial Narrow"/>
                <w:b w:val="0"/>
                <w:sz w:val="20"/>
              </w:rPr>
              <w:t>N/A</w:t>
            </w:r>
          </w:p>
        </w:tc>
        <w:tc>
          <w:tcPr>
            <w:tcW w:w="1806" w:type="dxa"/>
          </w:tcPr>
          <w:p w14:paraId="1225F6CB" w14:textId="23C93080" w:rsidR="00BF3CAC" w:rsidRPr="00AB2486" w:rsidRDefault="00BF3CAC" w:rsidP="00BF3CAC">
            <w:pPr>
              <w:rPr>
                <w:rFonts w:ascii="Arial Narrow" w:hAnsi="Arial Narrow" w:cs="Arial"/>
                <w:sz w:val="18"/>
                <w:szCs w:val="18"/>
              </w:rPr>
            </w:pPr>
            <w:r>
              <w:rPr>
                <w:rFonts w:ascii="Arial Narrow" w:hAnsi="Arial Narrow" w:cs="Arial"/>
                <w:sz w:val="18"/>
                <w:szCs w:val="18"/>
              </w:rPr>
              <w:t>N/A</w:t>
            </w:r>
          </w:p>
        </w:tc>
      </w:tr>
      <w:tr w:rsidR="00BF3CAC" w:rsidRPr="00AB2486" w14:paraId="32C2D975" w14:textId="77777777" w:rsidTr="00CB18C2">
        <w:trPr>
          <w:trHeight w:val="70"/>
        </w:trPr>
        <w:tc>
          <w:tcPr>
            <w:tcW w:w="2235" w:type="dxa"/>
          </w:tcPr>
          <w:p w14:paraId="7E67AE8E" w14:textId="77777777" w:rsidR="00BF3CAC" w:rsidRPr="00AB2486" w:rsidRDefault="00BF3CAC" w:rsidP="00BF3CAC">
            <w:pPr>
              <w:rPr>
                <w:rFonts w:ascii="Arial Narrow" w:hAnsi="Arial Narrow" w:cs="Arial"/>
                <w:b w:val="0"/>
                <w:sz w:val="20"/>
              </w:rPr>
            </w:pPr>
            <w:r w:rsidRPr="00AB2486">
              <w:rPr>
                <w:rFonts w:ascii="Arial Narrow" w:hAnsi="Arial Narrow" w:cs="Arial"/>
                <w:b w:val="0"/>
                <w:sz w:val="20"/>
              </w:rPr>
              <w:t>Assessment approved by (eg Line Manager) :</w:t>
            </w:r>
          </w:p>
        </w:tc>
        <w:tc>
          <w:tcPr>
            <w:tcW w:w="6237" w:type="dxa"/>
            <w:gridSpan w:val="5"/>
          </w:tcPr>
          <w:p w14:paraId="44FB30F8" w14:textId="527C5950" w:rsidR="00BF3CAC" w:rsidRPr="00AB2486" w:rsidRDefault="00320EE3" w:rsidP="00BF3CAC">
            <w:pPr>
              <w:rPr>
                <w:rFonts w:ascii="Arial Narrow" w:hAnsi="Arial Narrow" w:cs="Arial"/>
                <w:b w:val="0"/>
                <w:sz w:val="20"/>
              </w:rPr>
            </w:pPr>
            <w:r>
              <w:rPr>
                <w:rFonts w:ascii="Arial Narrow" w:hAnsi="Arial Narrow" w:cs="Arial"/>
                <w:b w:val="0"/>
                <w:noProof/>
                <w:sz w:val="20"/>
              </w:rPr>
              <w:drawing>
                <wp:anchor distT="0" distB="0" distL="114300" distR="114300" simplePos="0" relativeHeight="251658240" behindDoc="0" locked="0" layoutInCell="1" allowOverlap="1" wp14:anchorId="5C708FF4" wp14:editId="4E8F7543">
                  <wp:simplePos x="0" y="0"/>
                  <wp:positionH relativeFrom="column">
                    <wp:posOffset>1076325</wp:posOffset>
                  </wp:positionH>
                  <wp:positionV relativeFrom="paragraph">
                    <wp:posOffset>99060</wp:posOffset>
                  </wp:positionV>
                  <wp:extent cx="371475" cy="242937"/>
                  <wp:effectExtent l="0" t="0" r="0" b="5080"/>
                  <wp:wrapNone/>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beSignature.jpg"/>
                          <pic:cNvPicPr/>
                        </pic:nvPicPr>
                        <pic:blipFill>
                          <a:blip r:embed="rId11"/>
                          <a:stretch>
                            <a:fillRect/>
                          </a:stretch>
                        </pic:blipFill>
                        <pic:spPr>
                          <a:xfrm>
                            <a:off x="0" y="0"/>
                            <a:ext cx="371475" cy="242937"/>
                          </a:xfrm>
                          <a:prstGeom prst="rect">
                            <a:avLst/>
                          </a:prstGeom>
                        </pic:spPr>
                      </pic:pic>
                    </a:graphicData>
                  </a:graphic>
                  <wp14:sizeRelH relativeFrom="page">
                    <wp14:pctWidth>0</wp14:pctWidth>
                  </wp14:sizeRelH>
                  <wp14:sizeRelV relativeFrom="page">
                    <wp14:pctHeight>0</wp14:pctHeight>
                  </wp14:sizeRelV>
                </wp:anchor>
              </w:drawing>
            </w:r>
            <w:r w:rsidR="00BF3CAC" w:rsidRPr="00AB2486">
              <w:rPr>
                <w:rFonts w:ascii="Arial Narrow" w:hAnsi="Arial Narrow" w:cs="Arial"/>
                <w:b w:val="0"/>
                <w:sz w:val="20"/>
              </w:rPr>
              <w:t>Who:</w:t>
            </w:r>
            <w:r w:rsidR="00BF3CAC">
              <w:rPr>
                <w:rFonts w:ascii="Arial Narrow" w:hAnsi="Arial Narrow" w:cs="Arial"/>
                <w:b w:val="0"/>
                <w:sz w:val="20"/>
              </w:rPr>
              <w:t xml:space="preserve"> Gabrielle Flint</w:t>
            </w:r>
            <w:r>
              <w:rPr>
                <w:rFonts w:ascii="Arial Narrow" w:hAnsi="Arial Narrow" w:cs="Arial"/>
                <w:b w:val="0"/>
                <w:sz w:val="20"/>
              </w:rPr>
              <w:t xml:space="preserve">  </w:t>
            </w:r>
          </w:p>
          <w:p w14:paraId="0CCEFC43" w14:textId="0882BC99" w:rsidR="00BF3CAC" w:rsidRPr="00AB2486" w:rsidRDefault="00BF3CAC" w:rsidP="00BF3CAC">
            <w:pPr>
              <w:rPr>
                <w:rFonts w:ascii="Arial Narrow" w:hAnsi="Arial Narrow" w:cs="Arial"/>
                <w:b w:val="0"/>
              </w:rPr>
            </w:pPr>
            <w:r w:rsidRPr="00AB2486">
              <w:rPr>
                <w:rFonts w:ascii="Arial Narrow" w:hAnsi="Arial Narrow" w:cs="Arial"/>
                <w:b w:val="0"/>
                <w:sz w:val="20"/>
              </w:rPr>
              <w:t>When:</w:t>
            </w:r>
            <w:r>
              <w:rPr>
                <w:rFonts w:ascii="Arial Narrow" w:hAnsi="Arial Narrow" w:cs="Arial"/>
                <w:b w:val="0"/>
                <w:sz w:val="20"/>
              </w:rPr>
              <w:t xml:space="preserve"> </w:t>
            </w:r>
            <w:r w:rsidR="0024102E">
              <w:rPr>
                <w:rFonts w:ascii="Arial Narrow" w:hAnsi="Arial Narrow" w:cs="Arial"/>
                <w:b w:val="0"/>
                <w:sz w:val="20"/>
              </w:rPr>
              <w:t>04 09 2020</w:t>
            </w:r>
          </w:p>
        </w:tc>
        <w:tc>
          <w:tcPr>
            <w:tcW w:w="2076" w:type="dxa"/>
            <w:gridSpan w:val="2"/>
          </w:tcPr>
          <w:p w14:paraId="1DA6542E" w14:textId="7135E1D0" w:rsidR="00BF3CAC" w:rsidRPr="00AB2486" w:rsidRDefault="00BF3CAC" w:rsidP="00BF3CAC">
            <w:pPr>
              <w:rPr>
                <w:rFonts w:ascii="Arial Narrow" w:hAnsi="Arial Narrow" w:cs="Arial"/>
                <w:b w:val="0"/>
                <w:sz w:val="20"/>
              </w:rPr>
            </w:pPr>
            <w:r w:rsidRPr="00AB2486">
              <w:rPr>
                <w:rFonts w:ascii="Arial Narrow" w:hAnsi="Arial Narrow" w:cs="Arial"/>
                <w:b w:val="0"/>
                <w:sz w:val="20"/>
              </w:rPr>
              <w:t>Proposed Review – state date and/or Review Conditions</w:t>
            </w:r>
          </w:p>
        </w:tc>
        <w:tc>
          <w:tcPr>
            <w:tcW w:w="5400" w:type="dxa"/>
            <w:gridSpan w:val="4"/>
          </w:tcPr>
          <w:p w14:paraId="3041E394" w14:textId="1595B5AE" w:rsidR="00BF3CAC" w:rsidRPr="00AB2486" w:rsidRDefault="00186C5D" w:rsidP="00A34A74">
            <w:pPr>
              <w:rPr>
                <w:rFonts w:ascii="Arial Narrow" w:hAnsi="Arial Narrow" w:cs="Arial"/>
                <w:b w:val="0"/>
                <w:sz w:val="20"/>
              </w:rPr>
            </w:pPr>
            <w:r>
              <w:rPr>
                <w:rFonts w:ascii="Arial Narrow" w:hAnsi="Arial Narrow" w:cs="Arial"/>
                <w:b w:val="0"/>
                <w:sz w:val="20"/>
              </w:rPr>
              <w:t>24 September 2020</w:t>
            </w:r>
          </w:p>
        </w:tc>
      </w:tr>
    </w:tbl>
    <w:p w14:paraId="722B00AE" w14:textId="6B215D57" w:rsidR="00B95D21" w:rsidRPr="00A17FF2" w:rsidRDefault="00B95D21">
      <w:pPr>
        <w:rPr>
          <w:rFonts w:cs="Arial"/>
          <w:sz w:val="8"/>
          <w:szCs w:val="8"/>
        </w:rPr>
      </w:pPr>
    </w:p>
    <w:p w14:paraId="42C6D796" w14:textId="39E71EF6" w:rsidR="00186C5D" w:rsidRDefault="00186C5D">
      <w:pPr>
        <w:rPr>
          <w:rFonts w:cs="Arial"/>
          <w:sz w:val="8"/>
          <w:szCs w:val="8"/>
        </w:rPr>
      </w:pPr>
      <w:r>
        <w:rPr>
          <w:rFonts w:cs="Arial"/>
          <w:sz w:val="8"/>
          <w:szCs w:val="8"/>
        </w:rPr>
        <w:br w:type="page"/>
      </w:r>
    </w:p>
    <w:p w14:paraId="729B9B8E" w14:textId="77777777" w:rsidR="00B95D21" w:rsidRPr="00A17FF2" w:rsidRDefault="00B95D21">
      <w:pPr>
        <w:rPr>
          <w:rFonts w:cs="Arial"/>
          <w:sz w:val="8"/>
          <w:szCs w:val="8"/>
        </w:rPr>
      </w:pPr>
    </w:p>
    <w:p w14:paraId="6E1831B3" w14:textId="77777777" w:rsidR="00A17FF2" w:rsidRPr="00A17FF2" w:rsidRDefault="00A17FF2" w:rsidP="003B5A4B">
      <w:pPr>
        <w:rPr>
          <w:rFonts w:cs="Arial"/>
          <w:sz w:val="18"/>
          <w:szCs w:val="18"/>
          <w:u w:val="single"/>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9594"/>
        <w:gridCol w:w="3240"/>
      </w:tblGrid>
      <w:tr w:rsidR="00A17FF2" w:rsidRPr="00A17FF2" w14:paraId="1118921C" w14:textId="77777777" w:rsidTr="004711E1">
        <w:trPr>
          <w:trHeight w:val="554"/>
        </w:trPr>
        <w:tc>
          <w:tcPr>
            <w:tcW w:w="15948" w:type="dxa"/>
            <w:gridSpan w:val="3"/>
            <w:shd w:val="clear" w:color="auto" w:fill="AEAAAA"/>
          </w:tcPr>
          <w:p w14:paraId="4FF73F2E" w14:textId="77777777" w:rsidR="00A17FF2" w:rsidRPr="00A17FF2" w:rsidRDefault="00A17FF2" w:rsidP="00341143">
            <w:pPr>
              <w:rPr>
                <w:rFonts w:cs="Arial"/>
                <w:szCs w:val="24"/>
              </w:rPr>
            </w:pPr>
            <w:r w:rsidRPr="00A17FF2">
              <w:rPr>
                <w:rFonts w:cs="Arial"/>
                <w:szCs w:val="24"/>
              </w:rPr>
              <w:t>Review</w:t>
            </w:r>
          </w:p>
        </w:tc>
      </w:tr>
      <w:tr w:rsidR="00A17FF2" w:rsidRPr="00A17FF2" w14:paraId="18B842C3" w14:textId="77777777" w:rsidTr="00186C5D">
        <w:tc>
          <w:tcPr>
            <w:tcW w:w="3114" w:type="dxa"/>
          </w:tcPr>
          <w:p w14:paraId="5D82FFD5" w14:textId="77777777" w:rsidR="00A17FF2" w:rsidRDefault="00A17FF2" w:rsidP="00A17FF2">
            <w:pPr>
              <w:rPr>
                <w:rFonts w:cs="Arial"/>
                <w:b w:val="0"/>
                <w:sz w:val="20"/>
              </w:rPr>
            </w:pPr>
            <w:r w:rsidRPr="00A17FF2">
              <w:rPr>
                <w:rFonts w:cs="Arial"/>
                <w:b w:val="0"/>
                <w:sz w:val="20"/>
              </w:rPr>
              <w:t>Date of Review and Findings:</w:t>
            </w:r>
          </w:p>
          <w:p w14:paraId="54E11D2A" w14:textId="133EF568" w:rsidR="00753FF3" w:rsidRPr="00186C5D" w:rsidRDefault="00A16E33" w:rsidP="00A17FF2">
            <w:pPr>
              <w:rPr>
                <w:rFonts w:cs="Arial"/>
                <w:sz w:val="20"/>
              </w:rPr>
            </w:pPr>
            <w:r w:rsidRPr="00186C5D">
              <w:rPr>
                <w:rFonts w:cs="Arial"/>
                <w:sz w:val="20"/>
              </w:rPr>
              <w:t>24 September 2020</w:t>
            </w:r>
          </w:p>
          <w:p w14:paraId="2DE403A5" w14:textId="77777777" w:rsidR="00A17FF2" w:rsidRPr="00A17FF2" w:rsidRDefault="00A17FF2" w:rsidP="00A17FF2">
            <w:pPr>
              <w:rPr>
                <w:rFonts w:cs="Arial"/>
                <w:b w:val="0"/>
                <w:sz w:val="20"/>
              </w:rPr>
            </w:pPr>
          </w:p>
          <w:p w14:paraId="62431CDC" w14:textId="77777777" w:rsidR="00A17FF2" w:rsidRPr="00A17FF2" w:rsidRDefault="00A17FF2" w:rsidP="00A17FF2">
            <w:pPr>
              <w:rPr>
                <w:rFonts w:cs="Arial"/>
                <w:b w:val="0"/>
                <w:sz w:val="20"/>
              </w:rPr>
            </w:pPr>
          </w:p>
        </w:tc>
        <w:tc>
          <w:tcPr>
            <w:tcW w:w="9594" w:type="dxa"/>
          </w:tcPr>
          <w:p w14:paraId="4FA1C49F" w14:textId="77777777" w:rsidR="00186C5D" w:rsidRDefault="00186C5D" w:rsidP="00A17FF2">
            <w:pPr>
              <w:rPr>
                <w:rFonts w:cs="Arial"/>
                <w:b w:val="0"/>
                <w:sz w:val="20"/>
              </w:rPr>
            </w:pPr>
          </w:p>
          <w:p w14:paraId="16287F21" w14:textId="05F62979" w:rsidR="00A17FF2" w:rsidRPr="00A17FF2" w:rsidRDefault="00186C5D" w:rsidP="00A17FF2">
            <w:pPr>
              <w:rPr>
                <w:rFonts w:cs="Arial"/>
                <w:b w:val="0"/>
                <w:sz w:val="20"/>
              </w:rPr>
            </w:pPr>
            <w:bookmarkStart w:id="1" w:name="_GoBack"/>
            <w:bookmarkEnd w:id="1"/>
            <w:r>
              <w:rPr>
                <w:rFonts w:cs="Arial"/>
                <w:b w:val="0"/>
                <w:sz w:val="20"/>
              </w:rPr>
              <w:t>Minor edits made to reflect the latest government guidance.</w:t>
            </w:r>
          </w:p>
          <w:p w14:paraId="5BE93A62" w14:textId="77777777" w:rsidR="00A17FF2" w:rsidRPr="00A17FF2" w:rsidRDefault="00A17FF2" w:rsidP="00A17FF2">
            <w:pPr>
              <w:rPr>
                <w:rFonts w:cs="Arial"/>
                <w:b w:val="0"/>
                <w:sz w:val="20"/>
              </w:rPr>
            </w:pPr>
          </w:p>
        </w:tc>
        <w:tc>
          <w:tcPr>
            <w:tcW w:w="3240" w:type="dxa"/>
          </w:tcPr>
          <w:p w14:paraId="743D3BC8" w14:textId="77777777" w:rsidR="00A17FF2" w:rsidRDefault="00A17FF2" w:rsidP="00A17FF2">
            <w:pPr>
              <w:rPr>
                <w:rFonts w:cs="Arial"/>
                <w:b w:val="0"/>
                <w:sz w:val="20"/>
              </w:rPr>
            </w:pPr>
            <w:r w:rsidRPr="00A17FF2">
              <w:rPr>
                <w:rFonts w:cs="Arial"/>
                <w:b w:val="0"/>
                <w:sz w:val="20"/>
              </w:rPr>
              <w:t xml:space="preserve">Assessor signature:  </w:t>
            </w:r>
          </w:p>
          <w:p w14:paraId="6268173A" w14:textId="2D2E6F9A" w:rsidR="00186C5D" w:rsidRPr="00186C5D" w:rsidRDefault="00186C5D" w:rsidP="00A17FF2">
            <w:pPr>
              <w:rPr>
                <w:rFonts w:cs="Arial"/>
                <w:sz w:val="20"/>
              </w:rPr>
            </w:pPr>
            <w:r w:rsidRPr="00186C5D">
              <w:rPr>
                <w:rFonts w:cs="Arial"/>
                <w:sz w:val="20"/>
              </w:rPr>
              <w:t>Paul Smith</w:t>
            </w:r>
          </w:p>
        </w:tc>
      </w:tr>
      <w:tr w:rsidR="00186C5D" w:rsidRPr="00A17FF2" w14:paraId="36666EFF" w14:textId="77777777" w:rsidTr="00186C5D">
        <w:tc>
          <w:tcPr>
            <w:tcW w:w="3114" w:type="dxa"/>
          </w:tcPr>
          <w:p w14:paraId="5799984C" w14:textId="77777777" w:rsidR="00186C5D" w:rsidRDefault="00186C5D" w:rsidP="00A17FF2">
            <w:pPr>
              <w:rPr>
                <w:rFonts w:cs="Arial"/>
                <w:b w:val="0"/>
                <w:sz w:val="20"/>
              </w:rPr>
            </w:pPr>
            <w:r>
              <w:rPr>
                <w:rFonts w:cs="Arial"/>
                <w:b w:val="0"/>
                <w:sz w:val="20"/>
              </w:rPr>
              <w:t>02 December 2020</w:t>
            </w:r>
          </w:p>
          <w:p w14:paraId="620F99DF" w14:textId="1B319122" w:rsidR="00186C5D" w:rsidRPr="00A17FF2" w:rsidRDefault="00186C5D" w:rsidP="00A17FF2">
            <w:pPr>
              <w:rPr>
                <w:rFonts w:cs="Arial"/>
                <w:b w:val="0"/>
                <w:sz w:val="20"/>
              </w:rPr>
            </w:pPr>
          </w:p>
        </w:tc>
        <w:tc>
          <w:tcPr>
            <w:tcW w:w="9594" w:type="dxa"/>
          </w:tcPr>
          <w:p w14:paraId="0B8EFD85" w14:textId="77777777" w:rsidR="00186C5D" w:rsidRDefault="00186C5D" w:rsidP="00A17FF2">
            <w:pPr>
              <w:rPr>
                <w:rFonts w:cs="Arial"/>
                <w:b w:val="0"/>
                <w:sz w:val="20"/>
              </w:rPr>
            </w:pPr>
          </w:p>
        </w:tc>
        <w:tc>
          <w:tcPr>
            <w:tcW w:w="3240" w:type="dxa"/>
          </w:tcPr>
          <w:p w14:paraId="07A09450" w14:textId="77777777" w:rsidR="00186C5D" w:rsidRPr="00A17FF2" w:rsidRDefault="00186C5D" w:rsidP="00A17FF2">
            <w:pPr>
              <w:rPr>
                <w:rFonts w:cs="Arial"/>
                <w:b w:val="0"/>
                <w:sz w:val="20"/>
              </w:rPr>
            </w:pPr>
          </w:p>
        </w:tc>
      </w:tr>
    </w:tbl>
    <w:p w14:paraId="384BA73E" w14:textId="77777777" w:rsidR="00A17FF2" w:rsidRDefault="00A17FF2" w:rsidP="003B5A4B">
      <w:pPr>
        <w:rPr>
          <w:rFonts w:cs="Arial"/>
          <w:sz w:val="18"/>
          <w:szCs w:val="18"/>
          <w:u w:val="single"/>
        </w:rPr>
      </w:pPr>
    </w:p>
    <w:p w14:paraId="6AB9EC7E" w14:textId="77777777" w:rsidR="00FB3601" w:rsidRDefault="00FB3601" w:rsidP="003B5A4B">
      <w:pPr>
        <w:rPr>
          <w:rFonts w:cs="Arial"/>
          <w:sz w:val="18"/>
          <w:szCs w:val="18"/>
          <w:u w:val="single"/>
        </w:rPr>
      </w:pPr>
    </w:p>
    <w:p w14:paraId="355FF54E" w14:textId="77777777" w:rsidR="00FB3601" w:rsidRDefault="00FB3601" w:rsidP="003B5A4B">
      <w:pPr>
        <w:rPr>
          <w:rFonts w:cs="Arial"/>
          <w:sz w:val="18"/>
          <w:szCs w:val="18"/>
          <w:u w:val="single"/>
        </w:rPr>
      </w:pPr>
    </w:p>
    <w:p w14:paraId="156C6B02" w14:textId="1F2A5086" w:rsidR="003B5A4B" w:rsidRPr="00A17FF2" w:rsidRDefault="008B5DDD" w:rsidP="003B5A4B">
      <w:pPr>
        <w:rPr>
          <w:rFonts w:cs="Arial"/>
          <w:sz w:val="18"/>
          <w:szCs w:val="18"/>
          <w:u w:val="single"/>
        </w:rPr>
      </w:pPr>
      <w:r>
        <w:rPr>
          <w:rFonts w:cs="Arial"/>
          <w:sz w:val="18"/>
          <w:szCs w:val="18"/>
          <w:u w:val="single"/>
        </w:rPr>
        <w:t>R</w:t>
      </w:r>
      <w:r w:rsidR="003B5A4B" w:rsidRPr="00A17FF2">
        <w:rPr>
          <w:rFonts w:cs="Arial"/>
          <w:sz w:val="18"/>
          <w:szCs w:val="18"/>
          <w:u w:val="single"/>
        </w:rPr>
        <w:t>ISK 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14033"/>
      </w:tblGrid>
      <w:tr w:rsidR="003B5A4B" w:rsidRPr="00A17FF2" w14:paraId="00B0A329" w14:textId="77777777" w:rsidTr="009C5347">
        <w:tc>
          <w:tcPr>
            <w:tcW w:w="1728" w:type="dxa"/>
          </w:tcPr>
          <w:p w14:paraId="0BEB0268"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L = Likelihood                           </w:t>
            </w:r>
          </w:p>
        </w:tc>
        <w:tc>
          <w:tcPr>
            <w:tcW w:w="14220" w:type="dxa"/>
          </w:tcPr>
          <w:p w14:paraId="40103C3F"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(5)-Frequent; (4)-Probable; (3)-Occasional; (2)-Remote; (1)-Improbable</w:t>
            </w:r>
          </w:p>
        </w:tc>
      </w:tr>
      <w:tr w:rsidR="003B5A4B" w:rsidRPr="00A17FF2" w14:paraId="46DB5A77" w14:textId="77777777" w:rsidTr="009C5347">
        <w:tc>
          <w:tcPr>
            <w:tcW w:w="1728" w:type="dxa"/>
          </w:tcPr>
          <w:p w14:paraId="293CD739"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 S = Severity</w:t>
            </w:r>
          </w:p>
        </w:tc>
        <w:tc>
          <w:tcPr>
            <w:tcW w:w="14220" w:type="dxa"/>
          </w:tcPr>
          <w:p w14:paraId="19EE9E11"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(5)-Fatal; (4)-Major; (3)-Serious; (2)-Minor; (1)-Low</w:t>
            </w:r>
          </w:p>
        </w:tc>
      </w:tr>
      <w:tr w:rsidR="003B5A4B" w:rsidRPr="00A17FF2" w14:paraId="5B5348D3" w14:textId="77777777" w:rsidTr="009C5347">
        <w:tc>
          <w:tcPr>
            <w:tcW w:w="1728" w:type="dxa"/>
          </w:tcPr>
          <w:p w14:paraId="189180E2"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 = Risk Rating</w:t>
            </w:r>
          </w:p>
        </w:tc>
        <w:tc>
          <w:tcPr>
            <w:tcW w:w="14220" w:type="dxa"/>
          </w:tcPr>
          <w:p w14:paraId="55EC1494"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(LxS)-Likelihood x Severity</w:t>
            </w:r>
          </w:p>
        </w:tc>
      </w:tr>
      <w:tr w:rsidR="003B5A4B" w:rsidRPr="00A17FF2" w14:paraId="705B3D26" w14:textId="77777777" w:rsidTr="009C5347">
        <w:tc>
          <w:tcPr>
            <w:tcW w:w="1728" w:type="dxa"/>
          </w:tcPr>
          <w:p w14:paraId="41AC9B61"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RR = Residual Risk Rating</w:t>
            </w:r>
          </w:p>
        </w:tc>
        <w:tc>
          <w:tcPr>
            <w:tcW w:w="14220" w:type="dxa"/>
          </w:tcPr>
          <w:p w14:paraId="49DD4D44" w14:textId="77777777" w:rsidR="003B5A4B" w:rsidRPr="00A17FF2" w:rsidRDefault="003B5A4B" w:rsidP="009C5347">
            <w:pPr>
              <w:pStyle w:val="BodyText"/>
              <w:jc w:val="left"/>
              <w:rPr>
                <w:rFonts w:cs="Arial"/>
                <w:b w:val="0"/>
                <w:sz w:val="18"/>
                <w:szCs w:val="18"/>
                <w:u w:val="none"/>
              </w:rPr>
            </w:pPr>
            <w:r w:rsidRPr="00A17FF2">
              <w:rPr>
                <w:rFonts w:cs="Arial"/>
                <w:sz w:val="18"/>
                <w:szCs w:val="18"/>
                <w:u w:val="none"/>
              </w:rPr>
              <w:t>Risk Rating following application of Additional Controls:</w:t>
            </w:r>
            <w:r w:rsidRPr="00A17FF2">
              <w:rPr>
                <w:rFonts w:cs="Arial"/>
                <w:b w:val="0"/>
                <w:sz w:val="18"/>
                <w:szCs w:val="18"/>
                <w:u w:val="none"/>
              </w:rPr>
              <w:t xml:space="preserve"> 15 to 25 – Unacceptable and/or 10 to 14 – High (Remove hazard or consider re-deployment immediately); 6 to 9 – Medium (Adapt working</w:t>
            </w:r>
            <w:r w:rsidRPr="00A17FF2">
              <w:rPr>
                <w:rFonts w:cs="Arial"/>
                <w:b w:val="0"/>
                <w:sz w:val="18"/>
                <w:szCs w:val="18"/>
              </w:rPr>
              <w:t xml:space="preserve"> </w:t>
            </w:r>
            <w:r w:rsidRPr="00A17FF2">
              <w:rPr>
                <w:rFonts w:cs="Arial"/>
                <w:b w:val="0"/>
                <w:sz w:val="18"/>
                <w:szCs w:val="18"/>
                <w:u w:val="none"/>
              </w:rPr>
              <w:t>practices and review in 2–4  weeks); 4 to 5 – Low  (Review in 4–8  weeks);  1 to 3 – Negligible.</w:t>
            </w:r>
          </w:p>
        </w:tc>
      </w:tr>
    </w:tbl>
    <w:p w14:paraId="34B3F2EB" w14:textId="1D992551" w:rsidR="00406F8D" w:rsidRDefault="00406F8D">
      <w:pPr>
        <w:rPr>
          <w:rFonts w:cs="Arial"/>
          <w:sz w:val="16"/>
          <w:szCs w:val="16"/>
        </w:rPr>
      </w:pPr>
    </w:p>
    <w:p w14:paraId="17395CF6" w14:textId="0EAFF641" w:rsidR="00DB3DA9" w:rsidRDefault="00DB3DA9">
      <w:pPr>
        <w:rPr>
          <w:rFonts w:cs="Arial"/>
          <w:sz w:val="16"/>
          <w:szCs w:val="16"/>
        </w:rPr>
      </w:pPr>
    </w:p>
    <w:tbl>
      <w:tblPr>
        <w:tblW w:w="1519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93"/>
      </w:tblGrid>
      <w:tr w:rsidR="00DB3DA9" w:rsidRPr="004B6BDC" w14:paraId="6C729A91" w14:textId="77777777" w:rsidTr="003B2FAB">
        <w:trPr>
          <w:trHeight w:val="599"/>
          <w:tblHeader/>
        </w:trPr>
        <w:tc>
          <w:tcPr>
            <w:tcW w:w="15193" w:type="dxa"/>
            <w:shd w:val="pct20" w:color="auto" w:fill="auto"/>
          </w:tcPr>
          <w:p w14:paraId="40A12417" w14:textId="77777777" w:rsidR="00DB3DA9" w:rsidRPr="004B6BDC" w:rsidRDefault="00DB3DA9" w:rsidP="003B2FAB">
            <w:pPr>
              <w:pStyle w:val="Heading2"/>
              <w:spacing w:before="0"/>
              <w:jc w:val="center"/>
              <w:rPr>
                <w:rFonts w:asciiTheme="minorHAnsi" w:hAnsiTheme="minorHAnsi" w:cstheme="minorHAnsi"/>
                <w:color w:val="auto"/>
                <w:szCs w:val="24"/>
              </w:rPr>
            </w:pPr>
            <w:bookmarkStart w:id="2" w:name="_Hlk43803906"/>
            <w:r w:rsidRPr="004B6BDC">
              <w:rPr>
                <w:rFonts w:asciiTheme="minorHAnsi" w:hAnsiTheme="minorHAnsi" w:cstheme="minorHAnsi"/>
                <w:color w:val="auto"/>
                <w:szCs w:val="24"/>
              </w:rPr>
              <w:lastRenderedPageBreak/>
              <w:t>COMMENTS AND INFORMATION</w:t>
            </w:r>
          </w:p>
          <w:p w14:paraId="00F259FB" w14:textId="77777777" w:rsidR="00DB3DA9" w:rsidRPr="004B6BDC" w:rsidRDefault="00DB3DA9" w:rsidP="003B2FAB">
            <w:pPr>
              <w:jc w:val="center"/>
              <w:rPr>
                <w:rFonts w:asciiTheme="minorHAnsi" w:hAnsiTheme="minorHAnsi" w:cstheme="minorHAnsi"/>
                <w:i/>
              </w:rPr>
            </w:pPr>
            <w:r w:rsidRPr="004B6BDC">
              <w:rPr>
                <w:rFonts w:asciiTheme="minorHAnsi" w:hAnsiTheme="minorHAnsi" w:cstheme="minorHAnsi"/>
                <w:i/>
              </w:rPr>
              <w:t>Use this section to record how the risk assessment &amp; control measures have been communicated, and any other comments and information</w:t>
            </w:r>
          </w:p>
        </w:tc>
      </w:tr>
      <w:tr w:rsidR="00DB3DA9" w:rsidRPr="00E91C0F" w14:paraId="25372EA2" w14:textId="77777777" w:rsidTr="003B2FAB">
        <w:trPr>
          <w:trHeight w:hRule="exact" w:val="7951"/>
        </w:trPr>
        <w:tc>
          <w:tcPr>
            <w:tcW w:w="15193" w:type="dxa"/>
          </w:tcPr>
          <w:p w14:paraId="03A0A936"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 xml:space="preserve">This Risk Assessment will be displayed on the wall of the classroom, and sent to each learner prior to attending a classroom-based course during Summer School 2020.  Tutors to draw attention to the Risk Assessment at </w:t>
            </w:r>
            <w:r w:rsidRPr="00FD2BDC">
              <w:rPr>
                <w:rFonts w:asciiTheme="minorHAnsi" w:hAnsiTheme="minorHAnsi" w:cstheme="minorHAnsi"/>
                <w:sz w:val="16"/>
                <w:szCs w:val="16"/>
              </w:rPr>
              <w:t>beginning</w:t>
            </w:r>
            <w:r w:rsidRPr="00E91C0F">
              <w:rPr>
                <w:rFonts w:asciiTheme="minorHAnsi" w:hAnsiTheme="minorHAnsi" w:cstheme="minorHAnsi"/>
                <w:sz w:val="20"/>
              </w:rPr>
              <w:t xml:space="preserve"> of first session.  By signing the learning agreement, learners are accepting the control measures in this risk assessment, and are agreeing to comply.  Any learners who do not follow the control measures in the assessment will be asked to leave.</w:t>
            </w:r>
          </w:p>
          <w:p w14:paraId="45883749" w14:textId="77777777" w:rsidR="00DB3DA9" w:rsidRPr="00FD2BDC" w:rsidRDefault="00DB3DA9" w:rsidP="003B2FAB">
            <w:pPr>
              <w:rPr>
                <w:rFonts w:asciiTheme="minorHAnsi" w:hAnsiTheme="minorHAnsi" w:cstheme="minorHAnsi"/>
                <w:b w:val="0"/>
                <w:bCs/>
                <w:i/>
                <w:iCs/>
                <w:sz w:val="16"/>
                <w:szCs w:val="16"/>
              </w:rPr>
            </w:pPr>
          </w:p>
          <w:p w14:paraId="15BDCDFA" w14:textId="77777777" w:rsidR="00DB3DA9" w:rsidRPr="00E91C0F" w:rsidRDefault="00186C5D" w:rsidP="003B2FAB">
            <w:pPr>
              <w:rPr>
                <w:rFonts w:asciiTheme="minorHAnsi" w:hAnsiTheme="minorHAnsi" w:cstheme="minorHAnsi"/>
                <w:i/>
                <w:iCs/>
                <w:sz w:val="20"/>
              </w:rPr>
            </w:pPr>
            <w:hyperlink r:id="rId12" w:history="1">
              <w:r w:rsidR="00DB3DA9" w:rsidRPr="00E91C0F">
                <w:rPr>
                  <w:rStyle w:val="Hyperlink"/>
                  <w:rFonts w:asciiTheme="minorHAnsi" w:hAnsiTheme="minorHAnsi" w:cstheme="minorHAnsi"/>
                  <w:i/>
                  <w:iCs/>
                  <w:sz w:val="20"/>
                </w:rPr>
                <w:t>https://www.gov.uk/government/publications/coronavirus-covid-19-implementing-protective-measures-in-education-and-childcare-settings/coronavirus-covid-19-implementing-protective-measures-in-education-and-childcare-settings</w:t>
              </w:r>
            </w:hyperlink>
            <w:r w:rsidR="00DB3DA9" w:rsidRPr="00E91C0F">
              <w:rPr>
                <w:rFonts w:asciiTheme="minorHAnsi" w:hAnsiTheme="minorHAnsi" w:cstheme="minorHAnsi"/>
                <w:i/>
                <w:iCs/>
                <w:sz w:val="20"/>
              </w:rPr>
              <w:t xml:space="preserve">  </w:t>
            </w:r>
          </w:p>
          <w:p w14:paraId="2D93BD39" w14:textId="77777777" w:rsidR="00DB3DA9" w:rsidRPr="00FD2BDC" w:rsidRDefault="00DB3DA9" w:rsidP="003B2FAB">
            <w:pPr>
              <w:rPr>
                <w:rFonts w:asciiTheme="minorHAnsi" w:hAnsiTheme="minorHAnsi" w:cstheme="minorHAnsi"/>
                <w:i/>
                <w:iCs/>
                <w:sz w:val="16"/>
                <w:szCs w:val="16"/>
              </w:rPr>
            </w:pPr>
          </w:p>
          <w:p w14:paraId="17CEFF8A"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Attendance at College</w:t>
            </w:r>
          </w:p>
          <w:p w14:paraId="7B2DFDB6" w14:textId="77777777" w:rsidR="00DB3DA9" w:rsidRPr="00E91C0F" w:rsidRDefault="00186C5D" w:rsidP="003B2FAB">
            <w:pPr>
              <w:rPr>
                <w:rFonts w:asciiTheme="minorHAnsi" w:hAnsiTheme="minorHAnsi" w:cstheme="minorHAnsi"/>
                <w:sz w:val="20"/>
              </w:rPr>
            </w:pPr>
            <w:hyperlink r:id="rId13" w:history="1">
              <w:r w:rsidR="00DB3DA9" w:rsidRPr="00E91C0F">
                <w:rPr>
                  <w:rStyle w:val="Hyperlink"/>
                  <w:rFonts w:asciiTheme="minorHAnsi" w:hAnsiTheme="minorHAnsi" w:cstheme="minorHAnsi"/>
                  <w:sz w:val="20"/>
                </w:rPr>
                <w:t>https://www.nhs.uk/conditions/coronavirus-covid-19/people-at-higher-risk-from-coronavirus/whos-at-higher-risk-from-coronavirus/</w:t>
              </w:r>
            </w:hyperlink>
          </w:p>
          <w:p w14:paraId="2E6B323E" w14:textId="77777777" w:rsidR="00DB3DA9" w:rsidRPr="00FD2BDC" w:rsidRDefault="00DB3DA9" w:rsidP="003B2FAB">
            <w:pPr>
              <w:rPr>
                <w:rFonts w:asciiTheme="minorHAnsi" w:hAnsiTheme="minorHAnsi" w:cstheme="minorHAnsi"/>
                <w:sz w:val="16"/>
                <w:szCs w:val="16"/>
              </w:rPr>
            </w:pPr>
          </w:p>
          <w:p w14:paraId="61734991" w14:textId="77777777" w:rsidR="00DB3DA9" w:rsidRPr="00E91C0F" w:rsidRDefault="00186C5D" w:rsidP="003B2FAB">
            <w:pPr>
              <w:rPr>
                <w:rFonts w:asciiTheme="minorHAnsi" w:hAnsiTheme="minorHAnsi" w:cstheme="minorHAnsi"/>
                <w:sz w:val="20"/>
              </w:rPr>
            </w:pPr>
            <w:hyperlink r:id="rId14" w:anchor="shielded-and-clinically-vulnerable-children-and-young-people" w:history="1">
              <w:r w:rsidR="00DB3DA9" w:rsidRPr="00E91C0F">
                <w:rPr>
                  <w:rStyle w:val="Hyperlink"/>
                  <w:rFonts w:asciiTheme="minorHAnsi" w:hAnsiTheme="minorHAnsi" w:cstheme="minorHAnsi"/>
                  <w:sz w:val="20"/>
                </w:rPr>
                <w:t>https://www.gov.uk/government/publications/coronavirus-covid-19-implementing-protective-measures-in-education-and-childcare-settings/coronavirus-covid-19-implementing-protective-measures-in-education-and-childcare-settings#shielded-and-clinically-vulnerable-children-and-young-people</w:t>
              </w:r>
            </w:hyperlink>
          </w:p>
          <w:p w14:paraId="1EDA1FBC" w14:textId="77777777" w:rsidR="00DB3DA9" w:rsidRPr="00E91C0F" w:rsidRDefault="00DB3DA9" w:rsidP="003B2FAB">
            <w:pPr>
              <w:rPr>
                <w:rFonts w:asciiTheme="minorHAnsi" w:hAnsiTheme="minorHAnsi" w:cstheme="minorHAnsi"/>
                <w:sz w:val="20"/>
              </w:rPr>
            </w:pPr>
          </w:p>
          <w:p w14:paraId="310043E4" w14:textId="77777777" w:rsidR="00DB3DA9" w:rsidRPr="00E91C0F" w:rsidRDefault="00186C5D" w:rsidP="003B2FAB">
            <w:pPr>
              <w:rPr>
                <w:rFonts w:asciiTheme="minorHAnsi" w:hAnsiTheme="minorHAnsi" w:cstheme="minorHAnsi"/>
                <w:sz w:val="20"/>
              </w:rPr>
            </w:pPr>
            <w:hyperlink r:id="rId15" w:history="1">
              <w:r w:rsidR="00DB3DA9" w:rsidRPr="00E91C0F">
                <w:rPr>
                  <w:rStyle w:val="Hyperlink"/>
                  <w:rFonts w:asciiTheme="minorHAnsi" w:hAnsiTheme="minorHAnsi" w:cstheme="minorHAnsi"/>
                  <w:sz w:val="20"/>
                </w:rPr>
                <w:t>https://www.gov.uk/government/publications/covid-19-stay-at-home-guidance/stay-at-home-guidance-for-people-with-confirmed-or-possible-coronavirus-covid-19-infection</w:t>
              </w:r>
            </w:hyperlink>
          </w:p>
          <w:p w14:paraId="72395E70" w14:textId="77777777" w:rsidR="00DB3DA9" w:rsidRPr="00FD2BDC" w:rsidRDefault="00DB3DA9" w:rsidP="003B2FAB">
            <w:pPr>
              <w:rPr>
                <w:rFonts w:asciiTheme="minorHAnsi" w:hAnsiTheme="minorHAnsi" w:cstheme="minorHAnsi"/>
                <w:sz w:val="16"/>
                <w:szCs w:val="16"/>
              </w:rPr>
            </w:pPr>
          </w:p>
          <w:p w14:paraId="1DE8DC03"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Returning to work/college</w:t>
            </w:r>
          </w:p>
          <w:p w14:paraId="094D132B" w14:textId="77777777" w:rsidR="00DB3DA9" w:rsidRPr="00E91C0F" w:rsidRDefault="00186C5D" w:rsidP="003B2FAB">
            <w:pPr>
              <w:rPr>
                <w:rFonts w:asciiTheme="minorHAnsi" w:hAnsiTheme="minorHAnsi" w:cstheme="minorHAnsi"/>
                <w:sz w:val="20"/>
              </w:rPr>
            </w:pPr>
            <w:hyperlink r:id="rId16" w:history="1">
              <w:r w:rsidR="00DB3DA9" w:rsidRPr="00E91C0F">
                <w:rPr>
                  <w:rStyle w:val="Hyperlink"/>
                  <w:rFonts w:asciiTheme="minorHAnsi" w:hAnsiTheme="minorHAnsi" w:cstheme="minorHAnsi"/>
                  <w:sz w:val="20"/>
                </w:rPr>
                <w:t>https://www.nhs.uk/conditions/coronavirus-covid-19/people-at-higher-risk/whos-at-higher-risk-from-coronavirus/</w:t>
              </w:r>
            </w:hyperlink>
          </w:p>
          <w:p w14:paraId="6CE51550" w14:textId="77777777" w:rsidR="00DB3DA9" w:rsidRPr="00FD2BDC" w:rsidRDefault="00DB3DA9" w:rsidP="003B2FAB">
            <w:pPr>
              <w:rPr>
                <w:rFonts w:asciiTheme="minorHAnsi" w:hAnsiTheme="minorHAnsi" w:cstheme="minorHAnsi"/>
                <w:sz w:val="16"/>
                <w:szCs w:val="16"/>
              </w:rPr>
            </w:pPr>
          </w:p>
          <w:p w14:paraId="2B6F7CD9"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Hand hygiene</w:t>
            </w:r>
          </w:p>
          <w:p w14:paraId="6F156220" w14:textId="77777777" w:rsidR="00DB3DA9" w:rsidRPr="00E91C0F" w:rsidRDefault="00186C5D" w:rsidP="003B2FAB">
            <w:pPr>
              <w:rPr>
                <w:rFonts w:asciiTheme="minorHAnsi" w:hAnsiTheme="minorHAnsi" w:cstheme="minorHAnsi"/>
                <w:sz w:val="20"/>
              </w:rPr>
            </w:pPr>
            <w:hyperlink r:id="rId17" w:history="1">
              <w:r w:rsidR="00DB3DA9" w:rsidRPr="00E91C0F">
                <w:rPr>
                  <w:rStyle w:val="Hyperlink"/>
                  <w:rFonts w:asciiTheme="minorHAnsi" w:hAnsiTheme="minorHAnsi" w:cstheme="minorHAnsi"/>
                  <w:sz w:val="20"/>
                </w:rPr>
                <w:t>https://new.brighton-hove.gov.uk/sites/default/files/campaigns/Coronavirus/Coronavirus%20handwashing%20landscape%20and%20portrait%20A4%20Poster.pdf</w:t>
              </w:r>
            </w:hyperlink>
          </w:p>
          <w:p w14:paraId="226268E7" w14:textId="77777777" w:rsidR="00DB3DA9" w:rsidRPr="00FD2BDC" w:rsidRDefault="00DB3DA9" w:rsidP="003B2FAB">
            <w:pPr>
              <w:rPr>
                <w:rFonts w:asciiTheme="minorHAnsi" w:hAnsiTheme="minorHAnsi" w:cstheme="minorHAnsi"/>
                <w:sz w:val="16"/>
                <w:szCs w:val="16"/>
              </w:rPr>
            </w:pPr>
          </w:p>
          <w:p w14:paraId="345F2263"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Cleaning</w:t>
            </w:r>
          </w:p>
          <w:p w14:paraId="40B6F9D8" w14:textId="77777777" w:rsidR="00DB3DA9" w:rsidRPr="00E91C0F" w:rsidRDefault="00186C5D" w:rsidP="003B2FAB">
            <w:pPr>
              <w:rPr>
                <w:rFonts w:asciiTheme="minorHAnsi" w:hAnsiTheme="minorHAnsi" w:cstheme="minorHAnsi"/>
                <w:sz w:val="20"/>
              </w:rPr>
            </w:pPr>
            <w:hyperlink r:id="rId18" w:history="1">
              <w:r w:rsidR="00DB3DA9" w:rsidRPr="00E91C0F">
                <w:rPr>
                  <w:rStyle w:val="Hyperlink"/>
                  <w:rFonts w:asciiTheme="minorHAnsi" w:hAnsiTheme="minorHAnsi" w:cstheme="minorHAnsi"/>
                  <w:sz w:val="20"/>
                </w:rPr>
                <w:t>https://www.gov.uk/government/publications/covid-19-decontamination-in-non-healthcare-settings/covid-19-decontamination-in-non-healthcare-settings</w:t>
              </w:r>
            </w:hyperlink>
          </w:p>
          <w:p w14:paraId="469BB10E" w14:textId="77777777" w:rsidR="00DB3DA9" w:rsidRPr="00FD2BDC" w:rsidRDefault="00DB3DA9" w:rsidP="003B2FAB">
            <w:pPr>
              <w:rPr>
                <w:rFonts w:asciiTheme="minorHAnsi" w:hAnsiTheme="minorHAnsi" w:cstheme="minorHAnsi"/>
                <w:sz w:val="16"/>
                <w:szCs w:val="16"/>
              </w:rPr>
            </w:pPr>
          </w:p>
          <w:p w14:paraId="5DE43AE7"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Windows in corridors and ventilation</w:t>
            </w:r>
          </w:p>
          <w:p w14:paraId="17B4A170" w14:textId="77777777" w:rsidR="00DB3DA9" w:rsidRPr="00E91C0F" w:rsidRDefault="00186C5D" w:rsidP="003B2FAB">
            <w:pPr>
              <w:rPr>
                <w:rFonts w:asciiTheme="minorHAnsi" w:hAnsiTheme="minorHAnsi" w:cstheme="minorHAnsi"/>
                <w:sz w:val="20"/>
              </w:rPr>
            </w:pPr>
            <w:hyperlink r:id="rId19" w:history="1">
              <w:r w:rsidR="00DB3DA9" w:rsidRPr="00E91C0F">
                <w:rPr>
                  <w:rStyle w:val="Hyperlink"/>
                  <w:rFonts w:asciiTheme="minorHAnsi" w:hAnsiTheme="minorHAnsi" w:cstheme="minorHAnsi"/>
                  <w:sz w:val="20"/>
                </w:rPr>
                <w:t>https://www.rehva.eu/fileadmin/user_upload/REHVA_COVID-19_guidance_document_ver2_20200403_1.pdf</w:t>
              </w:r>
            </w:hyperlink>
          </w:p>
          <w:p w14:paraId="07A20049" w14:textId="77777777" w:rsidR="00DB3DA9" w:rsidRPr="00FD2BDC" w:rsidRDefault="00DB3DA9" w:rsidP="003B2FAB">
            <w:pPr>
              <w:rPr>
                <w:rFonts w:asciiTheme="minorHAnsi" w:hAnsiTheme="minorHAnsi" w:cstheme="minorHAnsi"/>
                <w:sz w:val="16"/>
                <w:szCs w:val="16"/>
              </w:rPr>
            </w:pPr>
          </w:p>
          <w:p w14:paraId="6CF1A5A4"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Stay at home guidance</w:t>
            </w:r>
          </w:p>
          <w:p w14:paraId="0D6C7C78" w14:textId="77777777" w:rsidR="00DB3DA9" w:rsidRPr="00E91C0F" w:rsidRDefault="00186C5D" w:rsidP="003B2FAB">
            <w:pPr>
              <w:rPr>
                <w:rFonts w:asciiTheme="minorHAnsi" w:hAnsiTheme="minorHAnsi" w:cstheme="minorHAnsi"/>
                <w:sz w:val="20"/>
              </w:rPr>
            </w:pPr>
            <w:hyperlink r:id="rId20" w:history="1">
              <w:r w:rsidR="00DB3DA9" w:rsidRPr="00E91C0F">
                <w:rPr>
                  <w:rStyle w:val="Hyperlink"/>
                  <w:rFonts w:asciiTheme="minorHAnsi" w:hAnsiTheme="minorHAnsi" w:cstheme="minorHAnsi"/>
                  <w:sz w:val="20"/>
                </w:rPr>
                <w:t>https://www.gov.uk/government/publications/covid-19-stay-at-home-guidance</w:t>
              </w:r>
            </w:hyperlink>
          </w:p>
          <w:p w14:paraId="15EFACB0" w14:textId="77777777" w:rsidR="00DB3DA9" w:rsidRPr="00FD2BDC" w:rsidRDefault="00DB3DA9" w:rsidP="003B2FAB">
            <w:pPr>
              <w:rPr>
                <w:rFonts w:asciiTheme="minorHAnsi" w:hAnsiTheme="minorHAnsi" w:cstheme="minorHAnsi"/>
                <w:sz w:val="16"/>
                <w:szCs w:val="16"/>
              </w:rPr>
            </w:pPr>
          </w:p>
          <w:p w14:paraId="26C08C0B" w14:textId="77777777" w:rsidR="00DB3DA9" w:rsidRPr="00E91C0F" w:rsidRDefault="00DB3DA9" w:rsidP="003B2FAB">
            <w:pPr>
              <w:rPr>
                <w:rFonts w:asciiTheme="minorHAnsi" w:hAnsiTheme="minorHAnsi" w:cstheme="minorHAnsi"/>
                <w:sz w:val="20"/>
              </w:rPr>
            </w:pPr>
            <w:r w:rsidRPr="00E91C0F">
              <w:rPr>
                <w:rFonts w:asciiTheme="minorHAnsi" w:hAnsiTheme="minorHAnsi" w:cstheme="minorHAnsi"/>
                <w:sz w:val="20"/>
              </w:rPr>
              <w:t>Controls declaration poster</w:t>
            </w:r>
          </w:p>
          <w:p w14:paraId="43C94D00" w14:textId="77777777" w:rsidR="00DB3DA9" w:rsidRPr="00E91C0F" w:rsidRDefault="00186C5D" w:rsidP="003B2FAB">
            <w:pPr>
              <w:rPr>
                <w:rFonts w:asciiTheme="minorHAnsi" w:hAnsiTheme="minorHAnsi" w:cstheme="minorHAnsi"/>
                <w:sz w:val="20"/>
              </w:rPr>
            </w:pPr>
            <w:hyperlink r:id="rId21" w:history="1">
              <w:r w:rsidR="00DB3DA9" w:rsidRPr="00E91C0F">
                <w:rPr>
                  <w:rStyle w:val="Hyperlink"/>
                  <w:rFonts w:asciiTheme="minorHAnsi" w:hAnsiTheme="minorHAnsi" w:cstheme="minorHAnsi"/>
                  <w:sz w:val="20"/>
                </w:rPr>
                <w:t>https://assets.publishing.service.gov.uk/media/5eb97d30d3bf7f5d364bfbb6/staying-covid-19-secure.pdf</w:t>
              </w:r>
            </w:hyperlink>
          </w:p>
          <w:p w14:paraId="1C9BCC06" w14:textId="77777777" w:rsidR="00DB3DA9" w:rsidRPr="00FD2BDC" w:rsidRDefault="00DB3DA9" w:rsidP="003B2FAB">
            <w:pPr>
              <w:rPr>
                <w:rFonts w:asciiTheme="minorHAnsi" w:hAnsiTheme="minorHAnsi" w:cstheme="minorHAnsi"/>
                <w:i/>
                <w:sz w:val="16"/>
                <w:szCs w:val="16"/>
              </w:rPr>
            </w:pPr>
          </w:p>
          <w:p w14:paraId="1FEEBF8C" w14:textId="77777777" w:rsidR="00DB3DA9" w:rsidRPr="00E91C0F" w:rsidRDefault="00DB3DA9" w:rsidP="003B2FAB">
            <w:pPr>
              <w:rPr>
                <w:rFonts w:asciiTheme="minorHAnsi" w:hAnsiTheme="minorHAnsi" w:cstheme="minorHAnsi"/>
                <w:iCs/>
                <w:sz w:val="20"/>
              </w:rPr>
            </w:pPr>
            <w:r w:rsidRPr="00E91C0F">
              <w:rPr>
                <w:rFonts w:asciiTheme="minorHAnsi" w:hAnsiTheme="minorHAnsi" w:cstheme="minorHAnsi"/>
                <w:iCs/>
                <w:sz w:val="20"/>
              </w:rPr>
              <w:t>All classroom risk assessments shared with all staff via Sharepoint, and all-staff emails.</w:t>
            </w:r>
          </w:p>
        </w:tc>
      </w:tr>
      <w:bookmarkEnd w:id="2"/>
    </w:tbl>
    <w:p w14:paraId="0F86C786" w14:textId="77777777" w:rsidR="00DB3DA9" w:rsidRPr="00A17FF2" w:rsidRDefault="00DB3DA9">
      <w:pPr>
        <w:rPr>
          <w:rFonts w:cs="Arial"/>
          <w:sz w:val="16"/>
          <w:szCs w:val="16"/>
        </w:rPr>
      </w:pPr>
    </w:p>
    <w:sectPr w:rsidR="00DB3DA9" w:rsidRPr="00A17FF2" w:rsidSect="00D3474D">
      <w:headerReference w:type="default" r:id="rId22"/>
      <w:footerReference w:type="default" r:id="rId23"/>
      <w:pgSz w:w="16838" w:h="11906" w:orient="landscape"/>
      <w:pgMar w:top="238" w:right="567" w:bottom="454"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FF232" w14:textId="77777777" w:rsidR="003361B9" w:rsidRDefault="003361B9">
      <w:r>
        <w:separator/>
      </w:r>
    </w:p>
  </w:endnote>
  <w:endnote w:type="continuationSeparator" w:id="0">
    <w:p w14:paraId="6AFD0DE9" w14:textId="77777777" w:rsidR="003361B9" w:rsidRDefault="0033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AB56" w14:textId="2C7E6EBD" w:rsidR="003361B9" w:rsidRPr="00A17FF2" w:rsidRDefault="003361B9" w:rsidP="00A17FF2">
    <w:pPr>
      <w:pStyle w:val="Footer"/>
      <w:jc w:val="right"/>
      <w:rPr>
        <w:rFonts w:cs="Arial"/>
        <w:b w:val="0"/>
        <w:sz w:val="16"/>
        <w:szCs w:val="16"/>
      </w:rPr>
    </w:pPr>
    <w:r w:rsidRPr="00A17FF2">
      <w:rPr>
        <w:rFonts w:cs="Arial"/>
        <w:sz w:val="20"/>
      </w:rPr>
      <w:t>Please remember extra consideration should be made for vulnerable groups eg Young Persons, Pregnant women, people with disabilities, visitor groups, etc</w:t>
    </w:r>
    <w:r w:rsidRPr="00A17FF2">
      <w:rPr>
        <w:rFonts w:cs="Arial"/>
        <w:b w:val="0"/>
        <w:sz w:val="20"/>
      </w:rPr>
      <w:t xml:space="preserve">                         </w:t>
    </w:r>
    <w:r w:rsidRPr="00A17FF2">
      <w:rPr>
        <w:rFonts w:cs="Arial"/>
        <w:b w:val="0"/>
        <w:sz w:val="16"/>
        <w:szCs w:val="16"/>
      </w:rPr>
      <w:t xml:space="preserve">(updated </w:t>
    </w:r>
    <w:r>
      <w:rPr>
        <w:rFonts w:cs="Arial"/>
        <w:b w:val="0"/>
        <w:sz w:val="16"/>
        <w:szCs w:val="16"/>
      </w:rPr>
      <w:t>4 September 2020</w:t>
    </w:r>
    <w:r w:rsidRPr="00A17FF2">
      <w:rPr>
        <w:rFonts w:cs="Arial"/>
        <w:b w:val="0"/>
        <w:sz w:val="16"/>
        <w:szCs w:val="16"/>
      </w:rPr>
      <w:t>)</w:t>
    </w:r>
  </w:p>
  <w:p w14:paraId="7D34F5C7" w14:textId="77777777" w:rsidR="003361B9" w:rsidRPr="00A17FF2" w:rsidRDefault="003361B9">
    <w:pPr>
      <w:pStyle w:val="Footer"/>
      <w:rPr>
        <w:rFonts w:cs="Arial"/>
        <w:b w:val="0"/>
        <w:sz w:val="16"/>
        <w:szCs w:val="16"/>
      </w:rPr>
    </w:pPr>
  </w:p>
  <w:p w14:paraId="74E21C83" w14:textId="7D903A28" w:rsidR="003361B9" w:rsidRPr="00A17FF2" w:rsidRDefault="003361B9" w:rsidP="00476016">
    <w:pPr>
      <w:pStyle w:val="Footer"/>
      <w:jc w:val="center"/>
      <w:rPr>
        <w:rFonts w:cs="Arial"/>
        <w:sz w:val="16"/>
        <w:szCs w:val="16"/>
      </w:rPr>
    </w:pPr>
    <w:r w:rsidRPr="00A17FF2">
      <w:rPr>
        <w:rStyle w:val="PageNumber"/>
        <w:rFonts w:cs="Arial"/>
        <w:sz w:val="16"/>
        <w:szCs w:val="16"/>
      </w:rPr>
      <w:fldChar w:fldCharType="begin"/>
    </w:r>
    <w:r w:rsidRPr="00A17FF2">
      <w:rPr>
        <w:rStyle w:val="PageNumber"/>
        <w:rFonts w:cs="Arial"/>
        <w:sz w:val="16"/>
        <w:szCs w:val="16"/>
      </w:rPr>
      <w:instrText xml:space="preserve"> PAGE </w:instrText>
    </w:r>
    <w:r w:rsidRPr="00A17FF2">
      <w:rPr>
        <w:rStyle w:val="PageNumber"/>
        <w:rFonts w:cs="Arial"/>
        <w:sz w:val="16"/>
        <w:szCs w:val="16"/>
      </w:rPr>
      <w:fldChar w:fldCharType="separate"/>
    </w:r>
    <w:r w:rsidR="00186C5D">
      <w:rPr>
        <w:rStyle w:val="PageNumber"/>
        <w:rFonts w:cs="Arial"/>
        <w:noProof/>
        <w:sz w:val="16"/>
        <w:szCs w:val="16"/>
      </w:rPr>
      <w:t>13</w:t>
    </w:r>
    <w:r w:rsidRPr="00A17FF2">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5AD39" w14:textId="77777777" w:rsidR="003361B9" w:rsidRDefault="003361B9">
      <w:r>
        <w:separator/>
      </w:r>
    </w:p>
  </w:footnote>
  <w:footnote w:type="continuationSeparator" w:id="0">
    <w:p w14:paraId="49884981" w14:textId="77777777" w:rsidR="003361B9" w:rsidRDefault="0033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B112" w14:textId="77777777" w:rsidR="003361B9" w:rsidRPr="00753FF3" w:rsidRDefault="003361B9">
    <w:pPr>
      <w:pStyle w:val="Header"/>
      <w:rPr>
        <w:rFonts w:cs="Arial"/>
        <w:sz w:val="20"/>
      </w:rPr>
    </w:pPr>
    <w:r w:rsidRPr="00753FF3">
      <w:rPr>
        <w:rFonts w:cs="Arial"/>
        <w:szCs w:val="24"/>
      </w:rPr>
      <w:t>GENERAL RISK ASSESSMENT and ACTION FORM (HS1</w:t>
    </w:r>
    <w:r>
      <w:rPr>
        <w:rFonts w:cs="Arial"/>
        <w:szCs w:val="24"/>
      </w:rPr>
      <w:t>a</w:t>
    </w:r>
    <w:r w:rsidRPr="00753FF3">
      <w:rPr>
        <w:rFonts w:cs="Arial"/>
        <w:szCs w:val="24"/>
      </w:rPr>
      <w:t xml:space="preserve">) </w:t>
    </w:r>
    <w:r w:rsidRPr="00753FF3">
      <w:rPr>
        <w:rFonts w:cs="Arial"/>
        <w:sz w:val="20"/>
      </w:rPr>
      <w:t xml:space="preserve">– </w:t>
    </w:r>
    <w:r w:rsidRPr="00753FF3">
      <w:rPr>
        <w:rFonts w:cs="Arial"/>
        <w:b w:val="0"/>
        <w:sz w:val="20"/>
      </w:rPr>
      <w:t>always take into account the possibility of an Emergency Evacuation and all persons being able to vacate the room quickly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357"/>
    <w:multiLevelType w:val="hybridMultilevel"/>
    <w:tmpl w:val="78E42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E0176"/>
    <w:multiLevelType w:val="hybridMultilevel"/>
    <w:tmpl w:val="701E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6920"/>
    <w:multiLevelType w:val="hybridMultilevel"/>
    <w:tmpl w:val="B31E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03CC4"/>
    <w:multiLevelType w:val="multilevel"/>
    <w:tmpl w:val="F8A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71E84"/>
    <w:multiLevelType w:val="hybridMultilevel"/>
    <w:tmpl w:val="AE3A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B2090"/>
    <w:multiLevelType w:val="hybridMultilevel"/>
    <w:tmpl w:val="B31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A43C7"/>
    <w:multiLevelType w:val="hybridMultilevel"/>
    <w:tmpl w:val="EE1C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C62CA"/>
    <w:multiLevelType w:val="hybridMultilevel"/>
    <w:tmpl w:val="7200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A717E"/>
    <w:multiLevelType w:val="hybridMultilevel"/>
    <w:tmpl w:val="8090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14902"/>
    <w:multiLevelType w:val="multilevel"/>
    <w:tmpl w:val="3BC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D3355"/>
    <w:multiLevelType w:val="hybridMultilevel"/>
    <w:tmpl w:val="0B4E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83873"/>
    <w:multiLevelType w:val="hybridMultilevel"/>
    <w:tmpl w:val="370C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A4257"/>
    <w:multiLevelType w:val="hybridMultilevel"/>
    <w:tmpl w:val="80A0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3207F"/>
    <w:multiLevelType w:val="hybridMultilevel"/>
    <w:tmpl w:val="C680CF0E"/>
    <w:lvl w:ilvl="0" w:tplc="F626A4E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61870"/>
    <w:multiLevelType w:val="hybridMultilevel"/>
    <w:tmpl w:val="743E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15F8A"/>
    <w:multiLevelType w:val="hybridMultilevel"/>
    <w:tmpl w:val="0682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33015"/>
    <w:multiLevelType w:val="hybridMultilevel"/>
    <w:tmpl w:val="C180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5"/>
  </w:num>
  <w:num w:numId="4">
    <w:abstractNumId w:val="10"/>
  </w:num>
  <w:num w:numId="5">
    <w:abstractNumId w:val="5"/>
  </w:num>
  <w:num w:numId="6">
    <w:abstractNumId w:val="1"/>
  </w:num>
  <w:num w:numId="7">
    <w:abstractNumId w:val="0"/>
  </w:num>
  <w:num w:numId="8">
    <w:abstractNumId w:val="13"/>
  </w:num>
  <w:num w:numId="9">
    <w:abstractNumId w:val="4"/>
  </w:num>
  <w:num w:numId="10">
    <w:abstractNumId w:val="16"/>
  </w:num>
  <w:num w:numId="11">
    <w:abstractNumId w:val="6"/>
  </w:num>
  <w:num w:numId="12">
    <w:abstractNumId w:val="11"/>
  </w:num>
  <w:num w:numId="13">
    <w:abstractNumId w:val="8"/>
  </w:num>
  <w:num w:numId="14">
    <w:abstractNumId w:val="14"/>
  </w:num>
  <w:num w:numId="15">
    <w:abstractNumId w:val="7"/>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75"/>
    <w:rsid w:val="00001B56"/>
    <w:rsid w:val="00003D5C"/>
    <w:rsid w:val="00005B3A"/>
    <w:rsid w:val="00014644"/>
    <w:rsid w:val="0001486F"/>
    <w:rsid w:val="0002498B"/>
    <w:rsid w:val="00035D3E"/>
    <w:rsid w:val="000401D8"/>
    <w:rsid w:val="0004141F"/>
    <w:rsid w:val="00051484"/>
    <w:rsid w:val="00055BA7"/>
    <w:rsid w:val="00061DB2"/>
    <w:rsid w:val="00062BB0"/>
    <w:rsid w:val="00063692"/>
    <w:rsid w:val="00070609"/>
    <w:rsid w:val="00074072"/>
    <w:rsid w:val="000748EC"/>
    <w:rsid w:val="00095FC2"/>
    <w:rsid w:val="00097FCC"/>
    <w:rsid w:val="000A5AB6"/>
    <w:rsid w:val="000A6EC2"/>
    <w:rsid w:val="000B3995"/>
    <w:rsid w:val="000C222E"/>
    <w:rsid w:val="000D19A4"/>
    <w:rsid w:val="000D2429"/>
    <w:rsid w:val="000D337C"/>
    <w:rsid w:val="000E16DA"/>
    <w:rsid w:val="000E2540"/>
    <w:rsid w:val="000E5064"/>
    <w:rsid w:val="000E5C59"/>
    <w:rsid w:val="000F1701"/>
    <w:rsid w:val="000F4926"/>
    <w:rsid w:val="0010283D"/>
    <w:rsid w:val="0010374C"/>
    <w:rsid w:val="00106C8F"/>
    <w:rsid w:val="001078E8"/>
    <w:rsid w:val="00114293"/>
    <w:rsid w:val="00121D75"/>
    <w:rsid w:val="001225F0"/>
    <w:rsid w:val="00134285"/>
    <w:rsid w:val="001358DF"/>
    <w:rsid w:val="00143A45"/>
    <w:rsid w:val="00151410"/>
    <w:rsid w:val="00152C5E"/>
    <w:rsid w:val="00157E70"/>
    <w:rsid w:val="00157FD6"/>
    <w:rsid w:val="001659E8"/>
    <w:rsid w:val="00174BCC"/>
    <w:rsid w:val="00181E86"/>
    <w:rsid w:val="00186C5D"/>
    <w:rsid w:val="00194939"/>
    <w:rsid w:val="001A5D8C"/>
    <w:rsid w:val="001B1E51"/>
    <w:rsid w:val="001B22E2"/>
    <w:rsid w:val="001B5E4B"/>
    <w:rsid w:val="001B7589"/>
    <w:rsid w:val="001C23E1"/>
    <w:rsid w:val="001D7FA6"/>
    <w:rsid w:val="001E0597"/>
    <w:rsid w:val="001E7494"/>
    <w:rsid w:val="001F0D2F"/>
    <w:rsid w:val="001F482E"/>
    <w:rsid w:val="00213E39"/>
    <w:rsid w:val="00214EE7"/>
    <w:rsid w:val="00221B2A"/>
    <w:rsid w:val="00223ADE"/>
    <w:rsid w:val="002241AB"/>
    <w:rsid w:val="00230E68"/>
    <w:rsid w:val="00230FB1"/>
    <w:rsid w:val="00237196"/>
    <w:rsid w:val="0024102E"/>
    <w:rsid w:val="00266F8E"/>
    <w:rsid w:val="002714CB"/>
    <w:rsid w:val="00271AB4"/>
    <w:rsid w:val="00283AF0"/>
    <w:rsid w:val="002858EF"/>
    <w:rsid w:val="00290B9D"/>
    <w:rsid w:val="00293C09"/>
    <w:rsid w:val="00295D97"/>
    <w:rsid w:val="002A1D1B"/>
    <w:rsid w:val="002B065C"/>
    <w:rsid w:val="002B2FDD"/>
    <w:rsid w:val="002B4077"/>
    <w:rsid w:val="002B436D"/>
    <w:rsid w:val="002B576F"/>
    <w:rsid w:val="002B6718"/>
    <w:rsid w:val="002C43DE"/>
    <w:rsid w:val="002C54F8"/>
    <w:rsid w:val="002C5AA1"/>
    <w:rsid w:val="002D6FBD"/>
    <w:rsid w:val="002D7708"/>
    <w:rsid w:val="002E6C33"/>
    <w:rsid w:val="002F1B7A"/>
    <w:rsid w:val="002F2912"/>
    <w:rsid w:val="002F439F"/>
    <w:rsid w:val="0031296C"/>
    <w:rsid w:val="00320EE3"/>
    <w:rsid w:val="00325EBF"/>
    <w:rsid w:val="00331AA1"/>
    <w:rsid w:val="003361B9"/>
    <w:rsid w:val="00340BD2"/>
    <w:rsid w:val="00341143"/>
    <w:rsid w:val="00341CDF"/>
    <w:rsid w:val="00355571"/>
    <w:rsid w:val="00356705"/>
    <w:rsid w:val="00360038"/>
    <w:rsid w:val="00376270"/>
    <w:rsid w:val="00381E5C"/>
    <w:rsid w:val="00384781"/>
    <w:rsid w:val="00384EF8"/>
    <w:rsid w:val="003923EF"/>
    <w:rsid w:val="003977F1"/>
    <w:rsid w:val="003A535E"/>
    <w:rsid w:val="003A5ABE"/>
    <w:rsid w:val="003A5FE0"/>
    <w:rsid w:val="003B2FAB"/>
    <w:rsid w:val="003B5A4B"/>
    <w:rsid w:val="003C26D7"/>
    <w:rsid w:val="003C2C9A"/>
    <w:rsid w:val="003C6A0C"/>
    <w:rsid w:val="003C76C7"/>
    <w:rsid w:val="003D11B3"/>
    <w:rsid w:val="003D795A"/>
    <w:rsid w:val="003E76DE"/>
    <w:rsid w:val="003F10DB"/>
    <w:rsid w:val="003F528F"/>
    <w:rsid w:val="003F6585"/>
    <w:rsid w:val="00400BD4"/>
    <w:rsid w:val="00406F8D"/>
    <w:rsid w:val="00421EAD"/>
    <w:rsid w:val="00422BDE"/>
    <w:rsid w:val="00424663"/>
    <w:rsid w:val="004310D7"/>
    <w:rsid w:val="00431DA4"/>
    <w:rsid w:val="00440468"/>
    <w:rsid w:val="00440F39"/>
    <w:rsid w:val="00444B3E"/>
    <w:rsid w:val="00446E50"/>
    <w:rsid w:val="00452BB1"/>
    <w:rsid w:val="00453D47"/>
    <w:rsid w:val="004554E9"/>
    <w:rsid w:val="0046402F"/>
    <w:rsid w:val="00464373"/>
    <w:rsid w:val="004645C6"/>
    <w:rsid w:val="00465452"/>
    <w:rsid w:val="00467298"/>
    <w:rsid w:val="004711E1"/>
    <w:rsid w:val="004729F7"/>
    <w:rsid w:val="004751DD"/>
    <w:rsid w:val="00476016"/>
    <w:rsid w:val="004761B7"/>
    <w:rsid w:val="004769C1"/>
    <w:rsid w:val="004847B3"/>
    <w:rsid w:val="00487397"/>
    <w:rsid w:val="00490B62"/>
    <w:rsid w:val="00490BD5"/>
    <w:rsid w:val="00490DFA"/>
    <w:rsid w:val="00493306"/>
    <w:rsid w:val="004A762D"/>
    <w:rsid w:val="004A7CDA"/>
    <w:rsid w:val="004B51CB"/>
    <w:rsid w:val="004D18C0"/>
    <w:rsid w:val="004E598C"/>
    <w:rsid w:val="00506899"/>
    <w:rsid w:val="00510B7C"/>
    <w:rsid w:val="0051649C"/>
    <w:rsid w:val="005216A7"/>
    <w:rsid w:val="00526757"/>
    <w:rsid w:val="00544E0F"/>
    <w:rsid w:val="00547C50"/>
    <w:rsid w:val="00550495"/>
    <w:rsid w:val="00554A9E"/>
    <w:rsid w:val="00562C73"/>
    <w:rsid w:val="005666AF"/>
    <w:rsid w:val="00571906"/>
    <w:rsid w:val="00574E8C"/>
    <w:rsid w:val="00582CB3"/>
    <w:rsid w:val="005830D2"/>
    <w:rsid w:val="005832B2"/>
    <w:rsid w:val="00584BA5"/>
    <w:rsid w:val="00584E6A"/>
    <w:rsid w:val="005A3F16"/>
    <w:rsid w:val="005A7300"/>
    <w:rsid w:val="005B634D"/>
    <w:rsid w:val="005D51AA"/>
    <w:rsid w:val="005E572D"/>
    <w:rsid w:val="005E58AD"/>
    <w:rsid w:val="006042E4"/>
    <w:rsid w:val="00607E00"/>
    <w:rsid w:val="006258D7"/>
    <w:rsid w:val="00632AEC"/>
    <w:rsid w:val="0063542A"/>
    <w:rsid w:val="006354AA"/>
    <w:rsid w:val="006372A9"/>
    <w:rsid w:val="0064391E"/>
    <w:rsid w:val="006458EC"/>
    <w:rsid w:val="00650EA4"/>
    <w:rsid w:val="0065711C"/>
    <w:rsid w:val="00660D05"/>
    <w:rsid w:val="0066266A"/>
    <w:rsid w:val="00662E35"/>
    <w:rsid w:val="00665A3F"/>
    <w:rsid w:val="006702E3"/>
    <w:rsid w:val="0067152E"/>
    <w:rsid w:val="00673BE3"/>
    <w:rsid w:val="00682D15"/>
    <w:rsid w:val="00683EBF"/>
    <w:rsid w:val="00685B85"/>
    <w:rsid w:val="006923CB"/>
    <w:rsid w:val="0069330B"/>
    <w:rsid w:val="0069721D"/>
    <w:rsid w:val="006B085D"/>
    <w:rsid w:val="006B1333"/>
    <w:rsid w:val="006B5F0F"/>
    <w:rsid w:val="006C2383"/>
    <w:rsid w:val="006C3BC8"/>
    <w:rsid w:val="006D655D"/>
    <w:rsid w:val="006E3DFD"/>
    <w:rsid w:val="006F2136"/>
    <w:rsid w:val="006F58A2"/>
    <w:rsid w:val="00704250"/>
    <w:rsid w:val="00706F3A"/>
    <w:rsid w:val="00716E28"/>
    <w:rsid w:val="007307CE"/>
    <w:rsid w:val="007377DE"/>
    <w:rsid w:val="00742D8F"/>
    <w:rsid w:val="007453C7"/>
    <w:rsid w:val="00751CEF"/>
    <w:rsid w:val="00753FF3"/>
    <w:rsid w:val="00771F39"/>
    <w:rsid w:val="007768CD"/>
    <w:rsid w:val="007830C3"/>
    <w:rsid w:val="0078785B"/>
    <w:rsid w:val="00793401"/>
    <w:rsid w:val="00794582"/>
    <w:rsid w:val="007971EE"/>
    <w:rsid w:val="007C7FF0"/>
    <w:rsid w:val="007D70EC"/>
    <w:rsid w:val="007E7B66"/>
    <w:rsid w:val="007F1BF9"/>
    <w:rsid w:val="007F3135"/>
    <w:rsid w:val="007F62FC"/>
    <w:rsid w:val="00816235"/>
    <w:rsid w:val="00817132"/>
    <w:rsid w:val="008243C0"/>
    <w:rsid w:val="0083003B"/>
    <w:rsid w:val="008336FD"/>
    <w:rsid w:val="008545C7"/>
    <w:rsid w:val="00863F61"/>
    <w:rsid w:val="008712B0"/>
    <w:rsid w:val="00882645"/>
    <w:rsid w:val="0088601B"/>
    <w:rsid w:val="008877C3"/>
    <w:rsid w:val="00896ED4"/>
    <w:rsid w:val="00897035"/>
    <w:rsid w:val="008A3584"/>
    <w:rsid w:val="008B0E3D"/>
    <w:rsid w:val="008B5DDD"/>
    <w:rsid w:val="008C2207"/>
    <w:rsid w:val="008D21AF"/>
    <w:rsid w:val="008D43CE"/>
    <w:rsid w:val="008E6468"/>
    <w:rsid w:val="008F2B0F"/>
    <w:rsid w:val="00901880"/>
    <w:rsid w:val="009312A2"/>
    <w:rsid w:val="0093224A"/>
    <w:rsid w:val="00946638"/>
    <w:rsid w:val="00954D8A"/>
    <w:rsid w:val="009557BE"/>
    <w:rsid w:val="0095697B"/>
    <w:rsid w:val="00962675"/>
    <w:rsid w:val="00963EDC"/>
    <w:rsid w:val="00964412"/>
    <w:rsid w:val="009671CE"/>
    <w:rsid w:val="00974950"/>
    <w:rsid w:val="0097611D"/>
    <w:rsid w:val="00985ABF"/>
    <w:rsid w:val="00990287"/>
    <w:rsid w:val="009921A6"/>
    <w:rsid w:val="00992747"/>
    <w:rsid w:val="009B13D0"/>
    <w:rsid w:val="009C2135"/>
    <w:rsid w:val="009C5347"/>
    <w:rsid w:val="009C6214"/>
    <w:rsid w:val="009C6AB7"/>
    <w:rsid w:val="009D3D28"/>
    <w:rsid w:val="009D5B04"/>
    <w:rsid w:val="009D6719"/>
    <w:rsid w:val="009D6BEF"/>
    <w:rsid w:val="009E56AB"/>
    <w:rsid w:val="009E715F"/>
    <w:rsid w:val="009F58AD"/>
    <w:rsid w:val="00A13E65"/>
    <w:rsid w:val="00A16E33"/>
    <w:rsid w:val="00A17035"/>
    <w:rsid w:val="00A17FF2"/>
    <w:rsid w:val="00A25235"/>
    <w:rsid w:val="00A26E64"/>
    <w:rsid w:val="00A34A74"/>
    <w:rsid w:val="00A36264"/>
    <w:rsid w:val="00A410AF"/>
    <w:rsid w:val="00A52B3D"/>
    <w:rsid w:val="00A70E0F"/>
    <w:rsid w:val="00A77CAD"/>
    <w:rsid w:val="00A80365"/>
    <w:rsid w:val="00A82839"/>
    <w:rsid w:val="00A857EC"/>
    <w:rsid w:val="00A87F52"/>
    <w:rsid w:val="00A92105"/>
    <w:rsid w:val="00AA2F31"/>
    <w:rsid w:val="00AA32D2"/>
    <w:rsid w:val="00AA3649"/>
    <w:rsid w:val="00AB2486"/>
    <w:rsid w:val="00AB33A4"/>
    <w:rsid w:val="00AB4A6C"/>
    <w:rsid w:val="00AB5DF5"/>
    <w:rsid w:val="00AC009C"/>
    <w:rsid w:val="00AC3E80"/>
    <w:rsid w:val="00AC4D1C"/>
    <w:rsid w:val="00AD0130"/>
    <w:rsid w:val="00AD10FA"/>
    <w:rsid w:val="00AE2153"/>
    <w:rsid w:val="00AE63CE"/>
    <w:rsid w:val="00AF1D5B"/>
    <w:rsid w:val="00B13825"/>
    <w:rsid w:val="00B145F8"/>
    <w:rsid w:val="00B2203B"/>
    <w:rsid w:val="00B32F3F"/>
    <w:rsid w:val="00B3778D"/>
    <w:rsid w:val="00B40B80"/>
    <w:rsid w:val="00B47A21"/>
    <w:rsid w:val="00B51092"/>
    <w:rsid w:val="00B63CD9"/>
    <w:rsid w:val="00B6559B"/>
    <w:rsid w:val="00B74581"/>
    <w:rsid w:val="00B95D21"/>
    <w:rsid w:val="00B95D48"/>
    <w:rsid w:val="00BB6899"/>
    <w:rsid w:val="00BC16D6"/>
    <w:rsid w:val="00BC5D4E"/>
    <w:rsid w:val="00BD27DC"/>
    <w:rsid w:val="00BD2CEA"/>
    <w:rsid w:val="00BD3ED7"/>
    <w:rsid w:val="00BD4DB9"/>
    <w:rsid w:val="00BD7482"/>
    <w:rsid w:val="00BE53C0"/>
    <w:rsid w:val="00BF3CAC"/>
    <w:rsid w:val="00BF44D6"/>
    <w:rsid w:val="00C03BCA"/>
    <w:rsid w:val="00C04298"/>
    <w:rsid w:val="00C106D2"/>
    <w:rsid w:val="00C10A06"/>
    <w:rsid w:val="00C10CA3"/>
    <w:rsid w:val="00C22C27"/>
    <w:rsid w:val="00C2782A"/>
    <w:rsid w:val="00C34FD5"/>
    <w:rsid w:val="00C419C0"/>
    <w:rsid w:val="00C50991"/>
    <w:rsid w:val="00C5706C"/>
    <w:rsid w:val="00C65D9C"/>
    <w:rsid w:val="00C91046"/>
    <w:rsid w:val="00C94E49"/>
    <w:rsid w:val="00CB18C2"/>
    <w:rsid w:val="00CE1528"/>
    <w:rsid w:val="00CE6AF7"/>
    <w:rsid w:val="00CF48B9"/>
    <w:rsid w:val="00CF61BE"/>
    <w:rsid w:val="00CF61D5"/>
    <w:rsid w:val="00D001A9"/>
    <w:rsid w:val="00D25EEE"/>
    <w:rsid w:val="00D30457"/>
    <w:rsid w:val="00D33B9D"/>
    <w:rsid w:val="00D3474D"/>
    <w:rsid w:val="00D36536"/>
    <w:rsid w:val="00D866A2"/>
    <w:rsid w:val="00D86D14"/>
    <w:rsid w:val="00D876AC"/>
    <w:rsid w:val="00DA27CF"/>
    <w:rsid w:val="00DA767E"/>
    <w:rsid w:val="00DB03EF"/>
    <w:rsid w:val="00DB09C4"/>
    <w:rsid w:val="00DB15DA"/>
    <w:rsid w:val="00DB3DA9"/>
    <w:rsid w:val="00DC0277"/>
    <w:rsid w:val="00DC6278"/>
    <w:rsid w:val="00DD1909"/>
    <w:rsid w:val="00DD36B4"/>
    <w:rsid w:val="00DF0DE2"/>
    <w:rsid w:val="00DF5486"/>
    <w:rsid w:val="00DF6170"/>
    <w:rsid w:val="00E00B27"/>
    <w:rsid w:val="00E06116"/>
    <w:rsid w:val="00E1508C"/>
    <w:rsid w:val="00E22DD3"/>
    <w:rsid w:val="00E261AF"/>
    <w:rsid w:val="00E3047B"/>
    <w:rsid w:val="00E44BCC"/>
    <w:rsid w:val="00E71071"/>
    <w:rsid w:val="00E76363"/>
    <w:rsid w:val="00E76C91"/>
    <w:rsid w:val="00E86AA5"/>
    <w:rsid w:val="00E86F38"/>
    <w:rsid w:val="00E92500"/>
    <w:rsid w:val="00E93008"/>
    <w:rsid w:val="00EA1F27"/>
    <w:rsid w:val="00EA4AD8"/>
    <w:rsid w:val="00EA5873"/>
    <w:rsid w:val="00EA6635"/>
    <w:rsid w:val="00EB5AA6"/>
    <w:rsid w:val="00EB617E"/>
    <w:rsid w:val="00EB658D"/>
    <w:rsid w:val="00EC19E4"/>
    <w:rsid w:val="00EC76B1"/>
    <w:rsid w:val="00ED79B1"/>
    <w:rsid w:val="00F04B5F"/>
    <w:rsid w:val="00F05BE7"/>
    <w:rsid w:val="00F07970"/>
    <w:rsid w:val="00F10B12"/>
    <w:rsid w:val="00F26A04"/>
    <w:rsid w:val="00F363CC"/>
    <w:rsid w:val="00F534C4"/>
    <w:rsid w:val="00F57C93"/>
    <w:rsid w:val="00F621AB"/>
    <w:rsid w:val="00F63461"/>
    <w:rsid w:val="00F66CF3"/>
    <w:rsid w:val="00F67590"/>
    <w:rsid w:val="00F84F0D"/>
    <w:rsid w:val="00F86C45"/>
    <w:rsid w:val="00F9406A"/>
    <w:rsid w:val="00FA267A"/>
    <w:rsid w:val="00FB3601"/>
    <w:rsid w:val="00FB7E5F"/>
    <w:rsid w:val="00FC6701"/>
    <w:rsid w:val="00FD0BF7"/>
    <w:rsid w:val="00FD0CFC"/>
    <w:rsid w:val="00FD5BF0"/>
    <w:rsid w:val="00FE2D9F"/>
    <w:rsid w:val="00FE7E34"/>
    <w:rsid w:val="00FF1A87"/>
    <w:rsid w:val="00FF3969"/>
    <w:rsid w:val="00FF4958"/>
    <w:rsid w:val="00FF5F57"/>
    <w:rsid w:val="69BCD4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85764"/>
  <w15:docId w15:val="{31EDE168-2F9C-41ED-A327-79174726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4D"/>
    <w:rPr>
      <w:rFonts w:ascii="Arial" w:hAnsi="Arial"/>
      <w:b/>
      <w:sz w:val="24"/>
      <w:lang w:eastAsia="en-GB"/>
    </w:rPr>
  </w:style>
  <w:style w:type="paragraph" w:styleId="Heading2">
    <w:name w:val="heading 2"/>
    <w:basedOn w:val="Normal"/>
    <w:next w:val="Normal"/>
    <w:link w:val="Heading2Char"/>
    <w:uiPriority w:val="9"/>
    <w:semiHidden/>
    <w:unhideWhenUsed/>
    <w:qFormat/>
    <w:rsid w:val="00DB3D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B4077"/>
    <w:pPr>
      <w:spacing w:before="100" w:beforeAutospacing="1" w:after="100" w:afterAutospacing="1"/>
      <w:outlineLvl w:val="2"/>
    </w:pPr>
    <w:rPr>
      <w:rFonts w:ascii="Times New Roman" w:hAnsi="Times New Roman"/>
      <w:bCs/>
      <w:sz w:val="27"/>
      <w:szCs w:val="27"/>
    </w:rPr>
  </w:style>
  <w:style w:type="paragraph" w:styleId="Heading4">
    <w:name w:val="heading 4"/>
    <w:basedOn w:val="Normal"/>
    <w:next w:val="Normal"/>
    <w:link w:val="Heading4Char"/>
    <w:uiPriority w:val="9"/>
    <w:semiHidden/>
    <w:unhideWhenUsed/>
    <w:qFormat/>
    <w:rsid w:val="002241AB"/>
    <w:pPr>
      <w:keepNext/>
      <w:keepLines/>
      <w:spacing w:before="40" w:line="259" w:lineRule="auto"/>
      <w:outlineLvl w:val="3"/>
    </w:pPr>
    <w:rPr>
      <w:rFonts w:ascii="Calibri Light" w:hAnsi="Calibri Light"/>
      <w:b w:val="0"/>
      <w:i/>
      <w:iCs/>
      <w:color w:val="2E74B5"/>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74D"/>
    <w:pPr>
      <w:tabs>
        <w:tab w:val="center" w:pos="4153"/>
        <w:tab w:val="right" w:pos="8306"/>
      </w:tabs>
    </w:pPr>
  </w:style>
  <w:style w:type="paragraph" w:styleId="Footer">
    <w:name w:val="footer"/>
    <w:basedOn w:val="Normal"/>
    <w:rsid w:val="00D3474D"/>
    <w:pPr>
      <w:tabs>
        <w:tab w:val="center" w:pos="4153"/>
        <w:tab w:val="right" w:pos="8306"/>
      </w:tabs>
    </w:pPr>
  </w:style>
  <w:style w:type="table" w:styleId="TableGrid">
    <w:name w:val="Table Grid"/>
    <w:basedOn w:val="TableNormal"/>
    <w:rsid w:val="00D3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62FC"/>
    <w:rPr>
      <w:rFonts w:ascii="Tahoma" w:hAnsi="Tahoma" w:cs="Tahoma"/>
      <w:sz w:val="16"/>
      <w:szCs w:val="16"/>
    </w:rPr>
  </w:style>
  <w:style w:type="paragraph" w:styleId="BodyText">
    <w:name w:val="Body Text"/>
    <w:basedOn w:val="Normal"/>
    <w:rsid w:val="00406F8D"/>
    <w:pPr>
      <w:jc w:val="center"/>
    </w:pPr>
    <w:rPr>
      <w:sz w:val="96"/>
      <w:u w:val="single"/>
    </w:rPr>
  </w:style>
  <w:style w:type="character" w:styleId="PageNumber">
    <w:name w:val="page number"/>
    <w:basedOn w:val="DefaultParagraphFont"/>
    <w:rsid w:val="00476016"/>
  </w:style>
  <w:style w:type="paragraph" w:styleId="ListParagraph">
    <w:name w:val="List Paragraph"/>
    <w:basedOn w:val="Normal"/>
    <w:uiPriority w:val="34"/>
    <w:qFormat/>
    <w:rsid w:val="008A3584"/>
    <w:pPr>
      <w:spacing w:after="160" w:line="259" w:lineRule="auto"/>
      <w:ind w:left="720"/>
      <w:contextualSpacing/>
    </w:pPr>
    <w:rPr>
      <w:rFonts w:ascii="Calibri" w:eastAsia="Calibri" w:hAnsi="Calibri"/>
      <w:b w:val="0"/>
      <w:sz w:val="22"/>
      <w:szCs w:val="22"/>
      <w:lang w:eastAsia="en-US"/>
    </w:rPr>
  </w:style>
  <w:style w:type="character" w:customStyle="1" w:styleId="Heading3Char">
    <w:name w:val="Heading 3 Char"/>
    <w:link w:val="Heading3"/>
    <w:uiPriority w:val="9"/>
    <w:rsid w:val="002B4077"/>
    <w:rPr>
      <w:b/>
      <w:bCs/>
      <w:sz w:val="27"/>
      <w:szCs w:val="27"/>
    </w:rPr>
  </w:style>
  <w:style w:type="paragraph" w:styleId="NormalWeb">
    <w:name w:val="Normal (Web)"/>
    <w:basedOn w:val="Normal"/>
    <w:uiPriority w:val="99"/>
    <w:semiHidden/>
    <w:unhideWhenUsed/>
    <w:rsid w:val="000401D8"/>
    <w:pPr>
      <w:spacing w:before="100" w:beforeAutospacing="1" w:after="100" w:afterAutospacing="1"/>
    </w:pPr>
    <w:rPr>
      <w:rFonts w:ascii="Times New Roman" w:hAnsi="Times New Roman"/>
      <w:b w:val="0"/>
      <w:szCs w:val="24"/>
    </w:rPr>
  </w:style>
  <w:style w:type="character" w:customStyle="1" w:styleId="Heading4Char">
    <w:name w:val="Heading 4 Char"/>
    <w:link w:val="Heading4"/>
    <w:uiPriority w:val="9"/>
    <w:semiHidden/>
    <w:rsid w:val="002241AB"/>
    <w:rPr>
      <w:rFonts w:ascii="Calibri Light" w:hAnsi="Calibri Light"/>
      <w:i/>
      <w:iCs/>
      <w:color w:val="2E74B5"/>
      <w:sz w:val="22"/>
      <w:szCs w:val="22"/>
      <w:lang w:eastAsia="en-US"/>
    </w:rPr>
  </w:style>
  <w:style w:type="character" w:styleId="CommentReference">
    <w:name w:val="annotation reference"/>
    <w:basedOn w:val="DefaultParagraphFont"/>
    <w:uiPriority w:val="99"/>
    <w:semiHidden/>
    <w:unhideWhenUsed/>
    <w:rsid w:val="00E76C91"/>
    <w:rPr>
      <w:sz w:val="16"/>
      <w:szCs w:val="16"/>
    </w:rPr>
  </w:style>
  <w:style w:type="paragraph" w:styleId="CommentText">
    <w:name w:val="annotation text"/>
    <w:basedOn w:val="Normal"/>
    <w:link w:val="CommentTextChar"/>
    <w:uiPriority w:val="99"/>
    <w:semiHidden/>
    <w:unhideWhenUsed/>
    <w:rsid w:val="00E76C91"/>
    <w:rPr>
      <w:sz w:val="20"/>
    </w:rPr>
  </w:style>
  <w:style w:type="character" w:customStyle="1" w:styleId="CommentTextChar">
    <w:name w:val="Comment Text Char"/>
    <w:basedOn w:val="DefaultParagraphFont"/>
    <w:link w:val="CommentText"/>
    <w:uiPriority w:val="99"/>
    <w:semiHidden/>
    <w:rsid w:val="00E76C91"/>
    <w:rPr>
      <w:rFonts w:ascii="Arial" w:hAnsi="Arial"/>
      <w:b/>
      <w:lang w:eastAsia="en-GB"/>
    </w:rPr>
  </w:style>
  <w:style w:type="paragraph" w:styleId="CommentSubject">
    <w:name w:val="annotation subject"/>
    <w:basedOn w:val="CommentText"/>
    <w:next w:val="CommentText"/>
    <w:link w:val="CommentSubjectChar"/>
    <w:uiPriority w:val="99"/>
    <w:semiHidden/>
    <w:unhideWhenUsed/>
    <w:rsid w:val="00E76C91"/>
    <w:rPr>
      <w:bCs/>
    </w:rPr>
  </w:style>
  <w:style w:type="character" w:customStyle="1" w:styleId="CommentSubjectChar">
    <w:name w:val="Comment Subject Char"/>
    <w:basedOn w:val="CommentTextChar"/>
    <w:link w:val="CommentSubject"/>
    <w:uiPriority w:val="99"/>
    <w:semiHidden/>
    <w:rsid w:val="00E76C91"/>
    <w:rPr>
      <w:rFonts w:ascii="Arial" w:hAnsi="Arial"/>
      <w:b/>
      <w:bCs/>
      <w:lang w:eastAsia="en-GB"/>
    </w:rPr>
  </w:style>
  <w:style w:type="paragraph" w:styleId="ListNumber">
    <w:name w:val="List Number"/>
    <w:basedOn w:val="Normal"/>
    <w:semiHidden/>
    <w:rsid w:val="00181E86"/>
    <w:pPr>
      <w:tabs>
        <w:tab w:val="num" w:pos="360"/>
      </w:tabs>
      <w:ind w:left="360" w:hanging="360"/>
    </w:pPr>
    <w:rPr>
      <w:rFonts w:ascii="Times New Roman" w:hAnsi="Times New Roman" w:cs="Arial"/>
      <w:b w:val="0"/>
      <w:color w:val="003366"/>
      <w:sz w:val="20"/>
      <w:lang w:eastAsia="en-US"/>
    </w:rPr>
  </w:style>
  <w:style w:type="character" w:customStyle="1" w:styleId="Heading2Char">
    <w:name w:val="Heading 2 Char"/>
    <w:basedOn w:val="DefaultParagraphFont"/>
    <w:link w:val="Heading2"/>
    <w:uiPriority w:val="9"/>
    <w:semiHidden/>
    <w:rsid w:val="00DB3DA9"/>
    <w:rPr>
      <w:rFonts w:asciiTheme="majorHAnsi" w:eastAsiaTheme="majorEastAsia" w:hAnsiTheme="majorHAnsi" w:cstheme="majorBidi"/>
      <w:b/>
      <w:color w:val="2F5496" w:themeColor="accent1" w:themeShade="BF"/>
      <w:sz w:val="26"/>
      <w:szCs w:val="26"/>
      <w:lang w:eastAsia="en-GB"/>
    </w:rPr>
  </w:style>
  <w:style w:type="character" w:styleId="Hyperlink">
    <w:name w:val="Hyperlink"/>
    <w:semiHidden/>
    <w:rsid w:val="00DB3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75950">
      <w:bodyDiv w:val="1"/>
      <w:marLeft w:val="0"/>
      <w:marRight w:val="0"/>
      <w:marTop w:val="0"/>
      <w:marBottom w:val="0"/>
      <w:divBdr>
        <w:top w:val="none" w:sz="0" w:space="0" w:color="auto"/>
        <w:left w:val="none" w:sz="0" w:space="0" w:color="auto"/>
        <w:bottom w:val="none" w:sz="0" w:space="0" w:color="auto"/>
        <w:right w:val="none" w:sz="0" w:space="0" w:color="auto"/>
      </w:divBdr>
    </w:div>
    <w:div w:id="582641892">
      <w:bodyDiv w:val="1"/>
      <w:marLeft w:val="0"/>
      <w:marRight w:val="0"/>
      <w:marTop w:val="0"/>
      <w:marBottom w:val="0"/>
      <w:divBdr>
        <w:top w:val="none" w:sz="0" w:space="0" w:color="auto"/>
        <w:left w:val="none" w:sz="0" w:space="0" w:color="auto"/>
        <w:bottom w:val="none" w:sz="0" w:space="0" w:color="auto"/>
        <w:right w:val="none" w:sz="0" w:space="0" w:color="auto"/>
      </w:divBdr>
    </w:div>
    <w:div w:id="7129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hyperlink" Target="https://www.gov.uk/government/publications/covid-19-decontamination-in-non-healthcare-settings/covid-19-decontamination-in-non-healthcare-settings" TargetMode="External"/><Relationship Id="rId3" Type="http://schemas.openxmlformats.org/officeDocument/2006/relationships/customXml" Target="../customXml/item3.xml"/><Relationship Id="rId21" Type="http://schemas.openxmlformats.org/officeDocument/2006/relationships/hyperlink" Target="https://assets.publishing.service.gov.uk/media/5eb97d30d3bf7f5d364bfbb6/staying-covid-19-secure.pdf" TargetMode="External"/><Relationship Id="rId7" Type="http://schemas.openxmlformats.org/officeDocument/2006/relationships/settings" Target="settings.xml"/><Relationship Id="rId12"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7" Type="http://schemas.openxmlformats.org/officeDocument/2006/relationships/hyperlink" Target="https://new.brighton-hove.gov.uk/sites/default/files/campaigns/Coronavirus/Coronavirus%20handwashing%20landscape%20and%20portrait%20A4%20Poste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uk/conditions/coronavirus-covid-19/people-at-higher-risk/whos-at-higher-risk-from-coronavirus/" TargetMode="External"/><Relationship Id="rId20" Type="http://schemas.openxmlformats.org/officeDocument/2006/relationships/hyperlink" Target="https://www.gov.uk/government/publications/covid-19-stay-at-home-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covid-19-stay-at-home-guidance/stay-at-home-guidance-for-people-with-confirmed-or-possible-coronavirus-covid-19-infect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hva.eu/fileadmin/user_upload/REHVA_COVID-19_guidance_document_ver2_20200403_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0AE7D0847A2F4D9ABCF38A0C46FD3F" ma:contentTypeVersion="7" ma:contentTypeDescription="Create a new document." ma:contentTypeScope="" ma:versionID="7b8bf9b298bd51ea3172405524b4421d">
  <xsd:schema xmlns:xsd="http://www.w3.org/2001/XMLSchema" xmlns:xs="http://www.w3.org/2001/XMLSchema" xmlns:p="http://schemas.microsoft.com/office/2006/metadata/properties" xmlns:ns3="e6db8966-4e4d-4201-a148-caa5a7c4fd60" xmlns:ns4="1ef89bfb-e2c6-48c3-871f-9a2823ad6f27" targetNamespace="http://schemas.microsoft.com/office/2006/metadata/properties" ma:root="true" ma:fieldsID="2bcb9f9120df730595da9953d94e0a39" ns3:_="" ns4:_="">
    <xsd:import namespace="e6db8966-4e4d-4201-a148-caa5a7c4fd60"/>
    <xsd:import namespace="1ef89bfb-e2c6-48c3-871f-9a2823ad6f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b8966-4e4d-4201-a148-caa5a7c4f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f89bfb-e2c6-48c3-871f-9a2823ad6f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9F05-ECF3-4634-8841-36C60D7100D6}">
  <ds:schemaRefs>
    <ds:schemaRef ds:uri="http://schemas.microsoft.com/sharepoint/v3/contenttype/forms"/>
  </ds:schemaRefs>
</ds:datastoreItem>
</file>

<file path=customXml/itemProps2.xml><?xml version="1.0" encoding="utf-8"?>
<ds:datastoreItem xmlns:ds="http://schemas.openxmlformats.org/officeDocument/2006/customXml" ds:itemID="{D2703453-B61E-4429-9CF1-6640698AE0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6db8966-4e4d-4201-a148-caa5a7c4fd60"/>
    <ds:schemaRef ds:uri="1ef89bfb-e2c6-48c3-871f-9a2823ad6f27"/>
    <ds:schemaRef ds:uri="http://www.w3.org/XML/1998/namespace"/>
    <ds:schemaRef ds:uri="http://purl.org/dc/dcmitype/"/>
  </ds:schemaRefs>
</ds:datastoreItem>
</file>

<file path=customXml/itemProps3.xml><?xml version="1.0" encoding="utf-8"?>
<ds:datastoreItem xmlns:ds="http://schemas.openxmlformats.org/officeDocument/2006/customXml" ds:itemID="{64451EBD-9E99-4CF3-86F0-5CE0231EF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b8966-4e4d-4201-a148-caa5a7c4fd60"/>
    <ds:schemaRef ds:uri="1ef89bfb-e2c6-48c3-871f-9a2823ad6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0A3E7-3F67-44EC-A319-6E3A97B3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1756</Words>
  <Characters>12599</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Location:  Centre / Building and Room Name and/or Number::</vt:lpstr>
    </vt:vector>
  </TitlesOfParts>
  <Company>Richmond Adult &amp; Community College</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Centre / Building and Room Name and/or Number::</dc:title>
  <dc:subject/>
  <dc:creator>EHor</dc:creator>
  <cp:keywords/>
  <cp:lastModifiedBy>Sara George</cp:lastModifiedBy>
  <cp:revision>2</cp:revision>
  <cp:lastPrinted>2014-12-15T23:48:00Z</cp:lastPrinted>
  <dcterms:created xsi:type="dcterms:W3CDTF">2020-10-09T09:44:00Z</dcterms:created>
  <dcterms:modified xsi:type="dcterms:W3CDTF">2020-10-09T09:44:00Z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0x010100050AE7D0847A2F4D9ABCF38A0C46FD3F</vt:lpwstr>
  </property>
</Properties>
</file>